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803" w14:textId="7C505D34" w:rsidR="000023CF" w:rsidRPr="000023CF" w:rsidRDefault="000023CF" w:rsidP="0000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2024.1</w:t>
      </w:r>
      <w:r w:rsidR="006120E4">
        <w:rPr>
          <w:b/>
          <w:bCs/>
          <w:sz w:val="30"/>
          <w:szCs w:val="30"/>
        </w:rPr>
        <w:t>2</w:t>
      </w:r>
      <w:r w:rsidRPr="000023CF">
        <w:rPr>
          <w:b/>
          <w:bCs/>
          <w:sz w:val="30"/>
          <w:szCs w:val="30"/>
        </w:rPr>
        <w:t>.</w:t>
      </w:r>
      <w:r w:rsidR="006120E4">
        <w:rPr>
          <w:b/>
          <w:bCs/>
          <w:sz w:val="30"/>
          <w:szCs w:val="30"/>
        </w:rPr>
        <w:t>10</w:t>
      </w:r>
      <w:r w:rsidRPr="000023CF">
        <w:rPr>
          <w:b/>
          <w:bCs/>
          <w:sz w:val="30"/>
          <w:szCs w:val="30"/>
        </w:rPr>
        <w:t>.-i Pénzügyi Bizottsági ülés NYÍLT határozati javaslatai</w:t>
      </w:r>
    </w:p>
    <w:p w14:paraId="1A0902DC" w14:textId="3A70EBE8" w:rsidR="003F363F" w:rsidRPr="005E58F3" w:rsidRDefault="003F363F" w:rsidP="005E58F3">
      <w:pPr>
        <w:widowControl w:val="0"/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66BF8371" w14:textId="655562F7" w:rsidR="003F363F" w:rsidRPr="002475E6" w:rsidRDefault="002475E6" w:rsidP="002475E6">
      <w:pPr>
        <w:pStyle w:val="Listaszerbekezds"/>
        <w:numPr>
          <w:ilvl w:val="0"/>
          <w:numId w:val="2"/>
        </w:numPr>
        <w:spacing w:after="0"/>
        <w:ind w:left="658" w:hanging="357"/>
        <w:rPr>
          <w:rFonts w:ascii="Times New Roman" w:hAnsi="Times New Roman" w:cs="Times New Roman"/>
          <w:u w:val="single"/>
        </w:rPr>
      </w:pPr>
      <w:r w:rsidRPr="002475E6">
        <w:rPr>
          <w:rFonts w:ascii="Times New Roman" w:hAnsi="Times New Roman" w:cs="Times New Roman"/>
          <w:u w:val="single"/>
        </w:rPr>
        <w:t>Folyékony hulladékszállítás (rendelet)</w:t>
      </w:r>
      <w:r w:rsidRPr="002475E6">
        <w:rPr>
          <w:rFonts w:ascii="Times New Roman" w:hAnsi="Times New Roman" w:cs="Times New Roman"/>
        </w:rPr>
        <w:t>:</w:t>
      </w:r>
    </w:p>
    <w:p w14:paraId="2275EAED" w14:textId="715335DA" w:rsidR="005E58F3" w:rsidRDefault="004115C4" w:rsidP="002475E6">
      <w:pPr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</w:rPr>
      </w:pPr>
      <w:r w:rsidRPr="003A4694">
        <w:rPr>
          <w:rFonts w:ascii="Times New Roman" w:eastAsia="Lucida Sans Unicode" w:hAnsi="Times New Roman" w:cs="Times New Roman"/>
          <w:iCs/>
          <w:lang w:eastAsia="ar-SA"/>
        </w:rPr>
        <w:t>A Pénzügyi Bizottság</w:t>
      </w:r>
      <w:r w:rsidR="0012274F" w:rsidRPr="003A4694">
        <w:rPr>
          <w:rFonts w:ascii="Times New Roman" w:eastAsia="Lucida Sans Unicode" w:hAnsi="Times New Roman" w:cs="Times New Roman"/>
          <w:iCs/>
          <w:lang w:eastAsia="ar-SA"/>
        </w:rPr>
        <w:t xml:space="preserve"> támogatja a rendelettervezet</w:t>
      </w:r>
      <w:r w:rsidR="0012274F">
        <w:rPr>
          <w:rFonts w:ascii="Times New Roman" w:eastAsia="Lucida Sans Unicode" w:hAnsi="Times New Roman" w:cs="Times New Roman"/>
          <w:iCs/>
          <w:lang w:eastAsia="ar-SA"/>
        </w:rPr>
        <w:t xml:space="preserve"> előterjesztés szerinti elfogadását.</w:t>
      </w:r>
    </w:p>
    <w:p w14:paraId="315D561E" w14:textId="3EDE0A66" w:rsidR="003F363F" w:rsidRPr="00036AE0" w:rsidRDefault="002475E6" w:rsidP="00EE7DB4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hAnsi="Times New Roman"/>
          <w:u w:val="single"/>
        </w:rPr>
      </w:pPr>
      <w:r w:rsidRPr="00036AE0">
        <w:rPr>
          <w:rFonts w:ascii="Times New Roman" w:hAnsi="Times New Roman"/>
          <w:u w:val="single"/>
        </w:rPr>
        <w:t>Közbeszerző beszerzés (zöld- és energetikai pályázat)</w:t>
      </w:r>
      <w:r w:rsidRPr="00036AE0">
        <w:rPr>
          <w:rFonts w:ascii="Times New Roman" w:hAnsi="Times New Roman"/>
        </w:rPr>
        <w:t>:</w:t>
      </w:r>
    </w:p>
    <w:p w14:paraId="20F1B26A" w14:textId="7F2BACC9" w:rsidR="002475E6" w:rsidRPr="00036AE0" w:rsidRDefault="006120E4" w:rsidP="00AE1945">
      <w:pPr>
        <w:pStyle w:val="Listaszerbekezds"/>
        <w:widowControl w:val="0"/>
        <w:tabs>
          <w:tab w:val="left" w:pos="5070"/>
        </w:tabs>
        <w:suppressAutoHyphens/>
        <w:spacing w:after="360" w:line="240" w:lineRule="auto"/>
        <w:ind w:left="658"/>
        <w:jc w:val="both"/>
        <w:rPr>
          <w:rFonts w:ascii="Times New Roman" w:eastAsia="Lucida Sans Unicode" w:hAnsi="Times New Roman" w:cs="Times New Roman"/>
          <w:iCs/>
          <w:lang w:eastAsia="ar-SA"/>
        </w:rPr>
      </w:pPr>
      <w:r w:rsidRPr="00036AE0">
        <w:rPr>
          <w:rFonts w:ascii="Times New Roman" w:eastAsia="Lucida Sans Unicode" w:hAnsi="Times New Roman" w:cs="Times New Roman"/>
          <w:iCs/>
          <w:lang w:eastAsia="ar-SA"/>
        </w:rPr>
        <w:t>A Pénzügyi Bizottság</w:t>
      </w:r>
      <w:r w:rsidR="0012274F" w:rsidRPr="00036AE0">
        <w:rPr>
          <w:rFonts w:ascii="Times New Roman" w:eastAsia="Lucida Sans Unicode" w:hAnsi="Times New Roman" w:cs="Times New Roman"/>
          <w:iCs/>
          <w:lang w:eastAsia="ar-SA"/>
        </w:rPr>
        <w:t xml:space="preserve"> a Műszaki Bizottság véleményének megfelelően </w:t>
      </w:r>
      <w:r w:rsidR="006E6254" w:rsidRPr="00036AE0">
        <w:rPr>
          <w:rFonts w:ascii="Times New Roman" w:eastAsia="Lucida Sans Unicode" w:hAnsi="Times New Roman" w:cs="Times New Roman"/>
          <w:iCs/>
          <w:lang w:eastAsia="ar-SA"/>
        </w:rPr>
        <w:t xml:space="preserve">az Energetikai korszerűsítés Kisbéren elnevezésű TOP PLUSZ -2.1.1-21-KO1-2022-00007 projektazonosító számú, </w:t>
      </w:r>
      <w:r w:rsidR="0012274F" w:rsidRPr="00036AE0">
        <w:rPr>
          <w:rFonts w:ascii="Times New Roman" w:eastAsia="Lucida Sans Unicode" w:hAnsi="Times New Roman" w:cs="Times New Roman"/>
          <w:iCs/>
          <w:lang w:eastAsia="ar-SA"/>
        </w:rPr>
        <w:t xml:space="preserve">valamint </w:t>
      </w:r>
      <w:r w:rsidR="00EE7DB4" w:rsidRPr="00036AE0">
        <w:rPr>
          <w:rFonts w:ascii="Times New Roman" w:eastAsia="Lucida Sans Unicode" w:hAnsi="Times New Roman" w:cs="Times New Roman"/>
          <w:iCs/>
          <w:lang w:eastAsia="ar-SA"/>
        </w:rPr>
        <w:t>az Élhető</w:t>
      </w:r>
      <w:r w:rsidR="006E6254" w:rsidRPr="00036AE0">
        <w:rPr>
          <w:rFonts w:ascii="Times New Roman" w:eastAsia="Lucida Sans Unicode" w:hAnsi="Times New Roman" w:cs="Times New Roman"/>
          <w:iCs/>
          <w:lang w:eastAsia="ar-SA"/>
        </w:rPr>
        <w:t xml:space="preserve"> települések </w:t>
      </w:r>
      <w:r w:rsidR="00DE0142" w:rsidRPr="00036AE0">
        <w:rPr>
          <w:rFonts w:ascii="Times New Roman" w:eastAsia="Lucida Sans Unicode" w:hAnsi="Times New Roman" w:cs="Times New Roman"/>
          <w:iCs/>
          <w:lang w:eastAsia="ar-SA"/>
        </w:rPr>
        <w:t>elnevezésű TOP</w:t>
      </w:r>
      <w:r w:rsidR="006E6254" w:rsidRPr="00036AE0">
        <w:rPr>
          <w:rFonts w:ascii="Times New Roman" w:eastAsia="Lucida Sans Unicode" w:hAnsi="Times New Roman" w:cs="Times New Roman"/>
          <w:iCs/>
          <w:lang w:eastAsia="ar-SA"/>
        </w:rPr>
        <w:t xml:space="preserve"> PLUSZ-1.2.1-21-KO1-2022-00068 projektazonosítószámú pál</w:t>
      </w:r>
      <w:r w:rsidR="0012274F" w:rsidRPr="00036AE0">
        <w:rPr>
          <w:rFonts w:ascii="Times New Roman" w:eastAsia="Lucida Sans Unicode" w:hAnsi="Times New Roman" w:cs="Times New Roman"/>
          <w:iCs/>
          <w:lang w:eastAsia="ar-SA"/>
        </w:rPr>
        <w:t>yázathoz szükséges közbeszerzési eljárás lefolytatása érdekében ajánlatok bekérését javasolja az alábbi gazdasági társaságoktól:</w:t>
      </w:r>
    </w:p>
    <w:p w14:paraId="19FB8B2F" w14:textId="1FE683E0" w:rsidR="00036AE0" w:rsidRPr="00036AE0" w:rsidRDefault="00036AE0" w:rsidP="00036AE0">
      <w:pPr>
        <w:pStyle w:val="Listaszerbekezds"/>
        <w:widowControl w:val="0"/>
        <w:numPr>
          <w:ilvl w:val="0"/>
          <w:numId w:val="8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 w:cs="Times New Roman"/>
          <w:iCs/>
          <w:lang w:eastAsia="ar-SA"/>
        </w:rPr>
      </w:pPr>
      <w:r w:rsidRPr="00036AE0">
        <w:rPr>
          <w:rFonts w:ascii="Times New Roman" w:hAnsi="Times New Roman" w:cs="Times New Roman"/>
          <w:lang w:eastAsia="hu-HU"/>
        </w:rPr>
        <w:t>Molnár Ügyvédi Irod</w:t>
      </w:r>
      <w:r w:rsidR="00AE1945">
        <w:rPr>
          <w:rFonts w:ascii="Times New Roman" w:hAnsi="Times New Roman" w:cs="Times New Roman"/>
          <w:lang w:eastAsia="hu-HU"/>
        </w:rPr>
        <w:t>a,</w:t>
      </w:r>
    </w:p>
    <w:p w14:paraId="47E22552" w14:textId="1A8EF601" w:rsidR="00036AE0" w:rsidRPr="00036AE0" w:rsidRDefault="00036AE0" w:rsidP="00036AE0">
      <w:pPr>
        <w:pStyle w:val="Listaszerbekezds"/>
        <w:widowControl w:val="0"/>
        <w:numPr>
          <w:ilvl w:val="0"/>
          <w:numId w:val="8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 w:cs="Times New Roman"/>
          <w:iCs/>
          <w:lang w:eastAsia="ar-SA"/>
        </w:rPr>
      </w:pPr>
      <w:proofErr w:type="spellStart"/>
      <w:r w:rsidRPr="00036AE0">
        <w:rPr>
          <w:rFonts w:ascii="Times New Roman" w:hAnsi="Times New Roman" w:cs="Times New Roman"/>
          <w:lang w:eastAsia="hu-HU"/>
        </w:rPr>
        <w:t>Koppándi</w:t>
      </w:r>
      <w:proofErr w:type="spellEnd"/>
      <w:r w:rsidRPr="00036AE0">
        <w:rPr>
          <w:rFonts w:ascii="Times New Roman" w:hAnsi="Times New Roman" w:cs="Times New Roman"/>
          <w:lang w:eastAsia="hu-HU"/>
        </w:rPr>
        <w:t xml:space="preserve"> Ügyvédi Irod</w:t>
      </w:r>
      <w:r w:rsidR="00AE1945">
        <w:rPr>
          <w:rFonts w:ascii="Times New Roman" w:hAnsi="Times New Roman" w:cs="Times New Roman"/>
          <w:lang w:eastAsia="hu-HU"/>
        </w:rPr>
        <w:t>a,</w:t>
      </w:r>
    </w:p>
    <w:p w14:paraId="17F5B901" w14:textId="6BBBB155" w:rsidR="0012274F" w:rsidRPr="00036AE0" w:rsidRDefault="00036AE0" w:rsidP="00036AE0">
      <w:pPr>
        <w:pStyle w:val="Listaszerbekezds"/>
        <w:widowControl w:val="0"/>
        <w:numPr>
          <w:ilvl w:val="0"/>
          <w:numId w:val="8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 w:cs="Times New Roman"/>
          <w:iCs/>
          <w:lang w:eastAsia="ar-SA"/>
        </w:rPr>
      </w:pPr>
      <w:r w:rsidRPr="00036AE0">
        <w:rPr>
          <w:rFonts w:ascii="Times New Roman" w:hAnsi="Times New Roman" w:cs="Times New Roman"/>
          <w:lang w:eastAsia="hu-HU"/>
        </w:rPr>
        <w:t xml:space="preserve">és a </w:t>
      </w:r>
      <w:proofErr w:type="spellStart"/>
      <w:r w:rsidRPr="00036AE0">
        <w:rPr>
          <w:rFonts w:ascii="Times New Roman" w:hAnsi="Times New Roman" w:cs="Times New Roman"/>
          <w:lang w:eastAsia="hu-HU"/>
        </w:rPr>
        <w:t>Csíky</w:t>
      </w:r>
      <w:proofErr w:type="spellEnd"/>
      <w:r w:rsidRPr="00036AE0">
        <w:rPr>
          <w:rFonts w:ascii="Times New Roman" w:hAnsi="Times New Roman" w:cs="Times New Roman"/>
          <w:lang w:eastAsia="hu-HU"/>
        </w:rPr>
        <w:t xml:space="preserve"> és Társa </w:t>
      </w:r>
      <w:proofErr w:type="spellStart"/>
      <w:r w:rsidRPr="00036AE0">
        <w:rPr>
          <w:rFonts w:ascii="Times New Roman" w:hAnsi="Times New Roman" w:cs="Times New Roman"/>
          <w:lang w:eastAsia="hu-HU"/>
        </w:rPr>
        <w:t>KKk</w:t>
      </w:r>
      <w:proofErr w:type="spellEnd"/>
      <w:r w:rsidR="00AE1945">
        <w:rPr>
          <w:rFonts w:ascii="Times New Roman" w:hAnsi="Times New Roman" w:cs="Times New Roman"/>
          <w:lang w:eastAsia="hu-HU"/>
        </w:rPr>
        <w:t>.</w:t>
      </w:r>
    </w:p>
    <w:p w14:paraId="45BF0CFE" w14:textId="77777777" w:rsidR="00036AE0" w:rsidRPr="00036AE0" w:rsidRDefault="00036AE0" w:rsidP="00036AE0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20"/>
        <w:jc w:val="both"/>
        <w:rPr>
          <w:rFonts w:ascii="Times New Roman" w:eastAsia="Lucida Sans Unicode" w:hAnsi="Times New Roman"/>
          <w:iCs/>
          <w:lang w:eastAsia="ar-SA"/>
        </w:rPr>
      </w:pPr>
    </w:p>
    <w:p w14:paraId="448689EB" w14:textId="350047D2" w:rsidR="003F363F" w:rsidRPr="002475E6" w:rsidRDefault="002475E6" w:rsidP="002475E6">
      <w:pPr>
        <w:pStyle w:val="Listaszerbekezds"/>
        <w:numPr>
          <w:ilvl w:val="0"/>
          <w:numId w:val="2"/>
        </w:numPr>
        <w:rPr>
          <w:rFonts w:ascii="Times New Roman" w:eastAsia="Lucida Sans Unicode" w:hAnsi="Times New Roman"/>
          <w:iCs/>
          <w:lang w:eastAsia="ar-SA"/>
        </w:rPr>
      </w:pPr>
      <w:r w:rsidRPr="002475E6">
        <w:rPr>
          <w:rFonts w:ascii="Times New Roman" w:eastAsia="Lucida Sans Unicode" w:hAnsi="Times New Roman"/>
          <w:iCs/>
          <w:u w:val="single"/>
          <w:lang w:eastAsia="ar-SA"/>
        </w:rPr>
        <w:t>Hungarikum pályázat</w:t>
      </w:r>
      <w:r>
        <w:rPr>
          <w:rFonts w:ascii="Times New Roman" w:eastAsia="Lucida Sans Unicode" w:hAnsi="Times New Roman"/>
          <w:iCs/>
          <w:lang w:eastAsia="ar-SA"/>
        </w:rPr>
        <w:t>:</w:t>
      </w:r>
    </w:p>
    <w:p w14:paraId="7619EE21" w14:textId="6B0E79DC" w:rsidR="00EE70C5" w:rsidRDefault="006120E4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  <w:r w:rsidRPr="006120E4">
        <w:rPr>
          <w:rFonts w:ascii="Times New Roman" w:eastAsia="Lucida Sans Unicode" w:hAnsi="Times New Roman"/>
          <w:iCs/>
          <w:lang w:eastAsia="ar-SA"/>
        </w:rPr>
        <w:t xml:space="preserve">A Pénzügyi Bizottság </w:t>
      </w:r>
      <w:r w:rsidR="0012274F">
        <w:rPr>
          <w:rFonts w:ascii="Times New Roman" w:eastAsia="Lucida Sans Unicode" w:hAnsi="Times New Roman"/>
          <w:iCs/>
          <w:lang w:eastAsia="ar-SA"/>
        </w:rPr>
        <w:t>támogatja az utcanévtáblák elkészítését, és javasolja megrendelni az AVF Kft.-</w:t>
      </w:r>
      <w:proofErr w:type="spellStart"/>
      <w:r w:rsidR="0012274F">
        <w:rPr>
          <w:rFonts w:ascii="Times New Roman" w:eastAsia="Lucida Sans Unicode" w:hAnsi="Times New Roman"/>
          <w:iCs/>
          <w:lang w:eastAsia="ar-SA"/>
        </w:rPr>
        <w:t>től</w:t>
      </w:r>
      <w:proofErr w:type="spellEnd"/>
      <w:r w:rsidR="0012274F">
        <w:rPr>
          <w:rFonts w:ascii="Times New Roman" w:eastAsia="Lucida Sans Unicode" w:hAnsi="Times New Roman"/>
          <w:iCs/>
          <w:lang w:eastAsia="ar-SA"/>
        </w:rPr>
        <w:t xml:space="preserve"> az ajánlatban szereplő bruttó 990.822.- Ft értékben</w:t>
      </w:r>
      <w:r w:rsidR="00951A7F">
        <w:rPr>
          <w:rFonts w:ascii="Times New Roman" w:eastAsia="Lucida Sans Unicode" w:hAnsi="Times New Roman"/>
          <w:iCs/>
          <w:lang w:eastAsia="ar-SA"/>
        </w:rPr>
        <w:t>. Javasolja tová</w:t>
      </w:r>
      <w:r w:rsidR="0012274F">
        <w:rPr>
          <w:rFonts w:ascii="Times New Roman" w:eastAsia="Lucida Sans Unicode" w:hAnsi="Times New Roman"/>
          <w:iCs/>
          <w:lang w:eastAsia="ar-SA"/>
        </w:rPr>
        <w:t>bbá</w:t>
      </w:r>
      <w:r w:rsidR="00951A7F">
        <w:rPr>
          <w:rFonts w:ascii="Times New Roman" w:eastAsia="Lucida Sans Unicode" w:hAnsi="Times New Roman"/>
          <w:iCs/>
          <w:lang w:eastAsia="ar-SA"/>
        </w:rPr>
        <w:t xml:space="preserve">, </w:t>
      </w:r>
      <w:r w:rsidR="0012274F">
        <w:rPr>
          <w:rFonts w:ascii="Times New Roman" w:eastAsia="Lucida Sans Unicode" w:hAnsi="Times New Roman"/>
          <w:iCs/>
          <w:lang w:eastAsia="ar-SA"/>
        </w:rPr>
        <w:t xml:space="preserve">hogy az utcanévtáblán Kisbér város címere szerepeljen. </w:t>
      </w:r>
    </w:p>
    <w:p w14:paraId="40991784" w14:textId="77777777" w:rsidR="005E58F3" w:rsidRPr="00481058" w:rsidRDefault="005E58F3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</w:p>
    <w:p w14:paraId="4DF18E94" w14:textId="4EA454CB" w:rsidR="003F363F" w:rsidRPr="002475E6" w:rsidRDefault="002475E6" w:rsidP="002475E6">
      <w:pPr>
        <w:pStyle w:val="Listaszerbekezds"/>
        <w:numPr>
          <w:ilvl w:val="0"/>
          <w:numId w:val="2"/>
        </w:numPr>
        <w:rPr>
          <w:rFonts w:ascii="Times New Roman" w:eastAsia="Batang" w:hAnsi="Times New Roman"/>
        </w:rPr>
      </w:pPr>
      <w:r w:rsidRPr="002475E6">
        <w:rPr>
          <w:rFonts w:ascii="Times New Roman" w:eastAsia="Batang" w:hAnsi="Times New Roman"/>
          <w:u w:val="single"/>
        </w:rPr>
        <w:t>Külterületi utak fejlesztésére pályázati lehetőség</w:t>
      </w:r>
      <w:r>
        <w:rPr>
          <w:rFonts w:ascii="Times New Roman" w:eastAsia="Batang" w:hAnsi="Times New Roman"/>
        </w:rPr>
        <w:t>:</w:t>
      </w:r>
    </w:p>
    <w:p w14:paraId="22AB68E6" w14:textId="3A8D63DA" w:rsidR="003F363F" w:rsidRDefault="006120E4" w:rsidP="006120E4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  <w:r w:rsidRPr="004115C4">
        <w:rPr>
          <w:rFonts w:ascii="Times New Roman" w:eastAsia="Lucida Sans Unicode" w:hAnsi="Times New Roman"/>
          <w:iCs/>
          <w:lang w:eastAsia="ar-SA"/>
        </w:rPr>
        <w:t xml:space="preserve">A </w:t>
      </w:r>
      <w:r>
        <w:rPr>
          <w:rFonts w:ascii="Times New Roman" w:eastAsia="Lucida Sans Unicode" w:hAnsi="Times New Roman"/>
          <w:iCs/>
          <w:lang w:eastAsia="ar-SA"/>
        </w:rPr>
        <w:t>P</w:t>
      </w:r>
      <w:r w:rsidRPr="004115C4">
        <w:rPr>
          <w:rFonts w:ascii="Times New Roman" w:eastAsia="Lucida Sans Unicode" w:hAnsi="Times New Roman"/>
          <w:iCs/>
          <w:lang w:eastAsia="ar-SA"/>
        </w:rPr>
        <w:t>énzügyi Bizottság</w:t>
      </w:r>
      <w:r w:rsidR="0012274F">
        <w:rPr>
          <w:rFonts w:ascii="Times New Roman" w:eastAsia="Lucida Sans Unicode" w:hAnsi="Times New Roman"/>
          <w:iCs/>
          <w:lang w:eastAsia="ar-SA"/>
        </w:rPr>
        <w:t xml:space="preserve"> javasolja a Műszaki Bizottság véleményének </w:t>
      </w:r>
      <w:r w:rsidR="00951A7F">
        <w:rPr>
          <w:rFonts w:ascii="Times New Roman" w:eastAsia="Lucida Sans Unicode" w:hAnsi="Times New Roman"/>
          <w:iCs/>
          <w:lang w:eastAsia="ar-SA"/>
        </w:rPr>
        <w:t>megfel</w:t>
      </w:r>
      <w:r w:rsidR="003A4694">
        <w:rPr>
          <w:rFonts w:ascii="Times New Roman" w:eastAsia="Lucida Sans Unicode" w:hAnsi="Times New Roman"/>
          <w:iCs/>
          <w:lang w:eastAsia="ar-SA"/>
        </w:rPr>
        <w:t>el</w:t>
      </w:r>
      <w:r w:rsidR="00951A7F">
        <w:rPr>
          <w:rFonts w:ascii="Times New Roman" w:eastAsia="Lucida Sans Unicode" w:hAnsi="Times New Roman"/>
          <w:iCs/>
          <w:lang w:eastAsia="ar-SA"/>
        </w:rPr>
        <w:t>ően,</w:t>
      </w:r>
      <w:r w:rsidR="0012274F">
        <w:rPr>
          <w:rFonts w:ascii="Times New Roman" w:eastAsia="Lucida Sans Unicode" w:hAnsi="Times New Roman"/>
          <w:iCs/>
          <w:lang w:eastAsia="ar-SA"/>
        </w:rPr>
        <w:t xml:space="preserve"> hogy a k</w:t>
      </w:r>
      <w:r w:rsidR="00951A7F">
        <w:rPr>
          <w:rFonts w:ascii="Times New Roman" w:eastAsia="Lucida Sans Unicode" w:hAnsi="Times New Roman"/>
          <w:iCs/>
          <w:lang w:eastAsia="ar-SA"/>
        </w:rPr>
        <w:t>ülter</w:t>
      </w:r>
      <w:r w:rsidR="003A4694">
        <w:rPr>
          <w:rFonts w:ascii="Times New Roman" w:eastAsia="Lucida Sans Unicode" w:hAnsi="Times New Roman"/>
          <w:iCs/>
          <w:lang w:eastAsia="ar-SA"/>
        </w:rPr>
        <w:t>ületi</w:t>
      </w:r>
      <w:r w:rsidR="0012274F">
        <w:rPr>
          <w:rFonts w:ascii="Times New Roman" w:eastAsia="Lucida Sans Unicode" w:hAnsi="Times New Roman"/>
          <w:iCs/>
          <w:lang w:eastAsia="ar-SA"/>
        </w:rPr>
        <w:t xml:space="preserve"> utak című pályázaton az alábbi önkormányzati utakkal pályázzon az önkormányzat: </w:t>
      </w:r>
    </w:p>
    <w:p w14:paraId="1DD1A269" w14:textId="1FD678C0" w:rsidR="0012274F" w:rsidRDefault="0012274F" w:rsidP="0012274F">
      <w:pPr>
        <w:pStyle w:val="Listaszerbekezds"/>
        <w:widowControl w:val="0"/>
        <w:numPr>
          <w:ilvl w:val="0"/>
          <w:numId w:val="7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 xml:space="preserve">Csárdai út </w:t>
      </w:r>
      <w:r w:rsidR="003A4694">
        <w:rPr>
          <w:rFonts w:ascii="Times New Roman" w:eastAsia="Lucida Sans Unicode" w:hAnsi="Times New Roman"/>
          <w:iCs/>
          <w:lang w:eastAsia="ar-SA"/>
        </w:rPr>
        <w:t xml:space="preserve">– </w:t>
      </w:r>
      <w:proofErr w:type="spellStart"/>
      <w:r w:rsidR="003A4694">
        <w:rPr>
          <w:rFonts w:ascii="Times New Roman" w:eastAsia="Lucida Sans Unicode" w:hAnsi="Times New Roman"/>
          <w:iCs/>
          <w:lang w:eastAsia="ar-SA"/>
        </w:rPr>
        <w:t>kisbéri</w:t>
      </w:r>
      <w:proofErr w:type="spellEnd"/>
      <w:r w:rsidR="003A4694">
        <w:rPr>
          <w:rFonts w:ascii="Times New Roman" w:eastAsia="Lucida Sans Unicode" w:hAnsi="Times New Roman"/>
          <w:iCs/>
          <w:lang w:eastAsia="ar-SA"/>
        </w:rPr>
        <w:t xml:space="preserve"> </w:t>
      </w:r>
      <w:r>
        <w:rPr>
          <w:rFonts w:ascii="Times New Roman" w:eastAsia="Lucida Sans Unicode" w:hAnsi="Times New Roman"/>
          <w:iCs/>
          <w:lang w:eastAsia="ar-SA"/>
        </w:rPr>
        <w:t>01093 hrsz. (település közigazgatási határáig)</w:t>
      </w:r>
      <w:r w:rsidR="00EF7396">
        <w:rPr>
          <w:rFonts w:ascii="Times New Roman" w:eastAsia="Lucida Sans Unicode" w:hAnsi="Times New Roman"/>
          <w:iCs/>
          <w:lang w:eastAsia="ar-SA"/>
        </w:rPr>
        <w:t>,</w:t>
      </w:r>
    </w:p>
    <w:p w14:paraId="3F958DC8" w14:textId="0D7B9650" w:rsidR="0012274F" w:rsidRDefault="0012274F" w:rsidP="0012274F">
      <w:pPr>
        <w:pStyle w:val="Listaszerbekezds"/>
        <w:widowControl w:val="0"/>
        <w:numPr>
          <w:ilvl w:val="0"/>
          <w:numId w:val="7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 xml:space="preserve">Véncserdűlő folytatása az utolsó lakott házig </w:t>
      </w:r>
      <w:r w:rsidR="003A4694">
        <w:rPr>
          <w:rFonts w:ascii="Times New Roman" w:eastAsia="Lucida Sans Unicode" w:hAnsi="Times New Roman"/>
          <w:iCs/>
          <w:lang w:eastAsia="ar-SA"/>
        </w:rPr>
        <w:t xml:space="preserve">- </w:t>
      </w:r>
      <w:proofErr w:type="spellStart"/>
      <w:r w:rsidR="003A4694">
        <w:rPr>
          <w:rFonts w:ascii="Times New Roman" w:eastAsia="Lucida Sans Unicode" w:hAnsi="Times New Roman"/>
          <w:iCs/>
          <w:lang w:eastAsia="ar-SA"/>
        </w:rPr>
        <w:t>k</w:t>
      </w:r>
      <w:r>
        <w:rPr>
          <w:rFonts w:ascii="Times New Roman" w:eastAsia="Lucida Sans Unicode" w:hAnsi="Times New Roman"/>
          <w:iCs/>
          <w:lang w:eastAsia="ar-SA"/>
        </w:rPr>
        <w:t>isbér</w:t>
      </w:r>
      <w:proofErr w:type="spellEnd"/>
      <w:r>
        <w:rPr>
          <w:rFonts w:ascii="Times New Roman" w:eastAsia="Lucida Sans Unicode" w:hAnsi="Times New Roman"/>
          <w:iCs/>
          <w:lang w:eastAsia="ar-SA"/>
        </w:rPr>
        <w:t xml:space="preserve"> 039 hrsz. </w:t>
      </w:r>
    </w:p>
    <w:p w14:paraId="3D7258E8" w14:textId="77777777" w:rsidR="0012274F" w:rsidRDefault="0012274F" w:rsidP="003B2445">
      <w:pPr>
        <w:widowControl w:val="0"/>
        <w:tabs>
          <w:tab w:val="left" w:pos="5070"/>
        </w:tabs>
        <w:suppressAutoHyphens/>
        <w:spacing w:after="240" w:line="240" w:lineRule="auto"/>
        <w:ind w:left="567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>Javasolja, hogy:</w:t>
      </w:r>
    </w:p>
    <w:p w14:paraId="09BE4AF2" w14:textId="2838C42D" w:rsidR="0012274F" w:rsidRDefault="0012274F" w:rsidP="0012274F">
      <w:pPr>
        <w:pStyle w:val="Listaszerbekezds"/>
        <w:widowControl w:val="0"/>
        <w:numPr>
          <w:ilvl w:val="0"/>
          <w:numId w:val="7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>a</w:t>
      </w:r>
      <w:r w:rsidRPr="0012274F">
        <w:rPr>
          <w:rFonts w:ascii="Times New Roman" w:eastAsia="Lucida Sans Unicode" w:hAnsi="Times New Roman"/>
          <w:iCs/>
          <w:lang w:eastAsia="ar-SA"/>
        </w:rPr>
        <w:t xml:space="preserve"> tervező aktualizálja a terveket, valamint a kivitelezés költségbecslését</w:t>
      </w:r>
      <w:r>
        <w:rPr>
          <w:rFonts w:ascii="Times New Roman" w:eastAsia="Lucida Sans Unicode" w:hAnsi="Times New Roman"/>
          <w:iCs/>
          <w:lang w:eastAsia="ar-SA"/>
        </w:rPr>
        <w:t xml:space="preserve">, </w:t>
      </w:r>
    </w:p>
    <w:p w14:paraId="134886C5" w14:textId="5C1DBF2E" w:rsidR="0012274F" w:rsidRPr="0012274F" w:rsidRDefault="0012274F" w:rsidP="0012274F">
      <w:pPr>
        <w:pStyle w:val="Listaszerbekezds"/>
        <w:widowControl w:val="0"/>
        <w:numPr>
          <w:ilvl w:val="0"/>
          <w:numId w:val="7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>három ajánlat kerüljön bekérésre a pályázatíró cég kiválasztása érdekében</w:t>
      </w:r>
      <w:r w:rsidR="00951A7F">
        <w:rPr>
          <w:rFonts w:ascii="Times New Roman" w:eastAsia="Lucida Sans Unicode" w:hAnsi="Times New Roman"/>
          <w:iCs/>
          <w:lang w:eastAsia="ar-SA"/>
        </w:rPr>
        <w:t>.</w:t>
      </w:r>
    </w:p>
    <w:p w14:paraId="105217B6" w14:textId="77777777" w:rsidR="006120E4" w:rsidRPr="004B4B0D" w:rsidRDefault="006120E4" w:rsidP="006120E4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</w:p>
    <w:p w14:paraId="24E4076A" w14:textId="2FF67B53" w:rsidR="003F363F" w:rsidRPr="002475E6" w:rsidRDefault="002475E6" w:rsidP="002475E6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2475E6">
        <w:rPr>
          <w:rFonts w:ascii="Times New Roman" w:hAnsi="Times New Roman"/>
          <w:u w:val="single"/>
        </w:rPr>
        <w:t>Bursa</w:t>
      </w:r>
      <w:proofErr w:type="spellEnd"/>
      <w:r w:rsidRPr="002475E6">
        <w:rPr>
          <w:rFonts w:ascii="Times New Roman" w:hAnsi="Times New Roman"/>
          <w:u w:val="single"/>
        </w:rPr>
        <w:t xml:space="preserve"> Hungarica Felsőoktatási Önkormányzati Ösztöndíj - 2025. évi pályázatok</w:t>
      </w:r>
      <w:r>
        <w:rPr>
          <w:rFonts w:ascii="Times New Roman" w:hAnsi="Times New Roman"/>
        </w:rPr>
        <w:t>:</w:t>
      </w:r>
    </w:p>
    <w:p w14:paraId="3D03C86A" w14:textId="720AA80F" w:rsidR="003F363F" w:rsidRDefault="004115C4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FB497C">
        <w:rPr>
          <w:rFonts w:ascii="Times New Roman" w:eastAsia="Lucida Sans Unicode" w:hAnsi="Times New Roman"/>
          <w:iCs/>
          <w:lang w:eastAsia="ar-SA"/>
        </w:rPr>
        <w:t xml:space="preserve"> </w:t>
      </w:r>
      <w:r w:rsidR="0012274F">
        <w:rPr>
          <w:rFonts w:ascii="Times New Roman" w:eastAsia="Lucida Sans Unicode" w:hAnsi="Times New Roman"/>
          <w:iCs/>
          <w:lang w:eastAsia="ar-SA"/>
        </w:rPr>
        <w:t xml:space="preserve">az előterjesztésnek megfelelően </w:t>
      </w:r>
      <w:r w:rsidR="006A7324">
        <w:rPr>
          <w:rFonts w:ascii="Times New Roman" w:eastAsia="Lucida Sans Unicode" w:hAnsi="Times New Roman"/>
          <w:iCs/>
          <w:lang w:eastAsia="ar-SA"/>
        </w:rPr>
        <w:t>javasolja</w:t>
      </w:r>
      <w:r w:rsidR="0012274F">
        <w:rPr>
          <w:rFonts w:ascii="Times New Roman" w:eastAsia="Lucida Sans Unicode" w:hAnsi="Times New Roman"/>
          <w:iCs/>
          <w:lang w:eastAsia="ar-SA"/>
        </w:rPr>
        <w:t xml:space="preserve"> a támogatási összegek</w:t>
      </w:r>
      <w:r w:rsidR="00951A7F">
        <w:rPr>
          <w:rFonts w:ascii="Times New Roman" w:eastAsia="Lucida Sans Unicode" w:hAnsi="Times New Roman"/>
          <w:iCs/>
          <w:lang w:eastAsia="ar-SA"/>
        </w:rPr>
        <w:t xml:space="preserve"> kifizetését</w:t>
      </w:r>
      <w:r w:rsidR="0012274F">
        <w:rPr>
          <w:rFonts w:ascii="Times New Roman" w:eastAsia="Lucida Sans Unicode" w:hAnsi="Times New Roman"/>
          <w:iCs/>
          <w:lang w:eastAsia="ar-SA"/>
        </w:rPr>
        <w:t>, melyet a 2025. évi költségvetés</w:t>
      </w:r>
      <w:r w:rsidR="006A7324">
        <w:rPr>
          <w:rFonts w:ascii="Times New Roman" w:eastAsia="Lucida Sans Unicode" w:hAnsi="Times New Roman"/>
          <w:iCs/>
          <w:lang w:eastAsia="ar-SA"/>
        </w:rPr>
        <w:t xml:space="preserve"> terhére kér </w:t>
      </w:r>
      <w:r w:rsidR="0012274F">
        <w:rPr>
          <w:rFonts w:ascii="Times New Roman" w:eastAsia="Lucida Sans Unicode" w:hAnsi="Times New Roman"/>
          <w:iCs/>
          <w:lang w:eastAsia="ar-SA"/>
        </w:rPr>
        <w:t>biztosít</w:t>
      </w:r>
      <w:r w:rsidR="009F2F99">
        <w:rPr>
          <w:rFonts w:ascii="Times New Roman" w:eastAsia="Lucida Sans Unicode" w:hAnsi="Times New Roman"/>
          <w:iCs/>
          <w:lang w:eastAsia="ar-SA"/>
        </w:rPr>
        <w:t>ani.</w:t>
      </w:r>
    </w:p>
    <w:p w14:paraId="42EB5BFD" w14:textId="77777777" w:rsidR="00EE70C5" w:rsidRPr="00EE70C5" w:rsidRDefault="00EE70C5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</w:p>
    <w:p w14:paraId="552C71E8" w14:textId="797A549E" w:rsidR="003F363F" w:rsidRPr="00475B87" w:rsidRDefault="00C331F9" w:rsidP="003F363F">
      <w:pPr>
        <w:pStyle w:val="Listaszerbekezds"/>
        <w:numPr>
          <w:ilvl w:val="0"/>
          <w:numId w:val="2"/>
        </w:numPr>
        <w:spacing w:after="0" w:line="256" w:lineRule="auto"/>
        <w:jc w:val="both"/>
        <w:rPr>
          <w:rFonts w:ascii="Times New Roman" w:eastAsia="Lucida Sans Unicode" w:hAnsi="Times New Roman"/>
          <w:lang w:eastAsia="ar-SA"/>
        </w:rPr>
      </w:pPr>
      <w:r w:rsidRPr="00C331F9">
        <w:rPr>
          <w:rFonts w:ascii="Times New Roman" w:eastAsia="Batang" w:hAnsi="Times New Roman"/>
          <w:u w:val="single"/>
        </w:rPr>
        <w:t>Tiszteletdíj felajánlása</w:t>
      </w:r>
      <w:r w:rsidR="009C008E">
        <w:rPr>
          <w:rFonts w:ascii="Times New Roman" w:eastAsia="Batang" w:hAnsi="Times New Roman"/>
        </w:rPr>
        <w:t>:</w:t>
      </w:r>
    </w:p>
    <w:p w14:paraId="23F73455" w14:textId="4DE994F5" w:rsidR="006120E4" w:rsidRDefault="004115C4" w:rsidP="006120E4">
      <w:pPr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>A Pénzügyi Bizottság</w:t>
      </w:r>
      <w:r w:rsidR="009F2F99">
        <w:rPr>
          <w:rFonts w:ascii="Times New Roman" w:eastAsia="Lucida Sans Unicode" w:hAnsi="Times New Roman"/>
          <w:iCs/>
          <w:lang w:eastAsia="ar-SA"/>
        </w:rPr>
        <w:t xml:space="preserve"> </w:t>
      </w:r>
      <w:r w:rsidR="007F08F4">
        <w:rPr>
          <w:rFonts w:ascii="Times New Roman" w:eastAsia="Lucida Sans Unicode" w:hAnsi="Times New Roman"/>
          <w:iCs/>
          <w:lang w:eastAsia="ar-SA"/>
        </w:rPr>
        <w:t>javasolja a civil szervezetek részére megállapított működési célú támogatások biztosítását az előterjesztés megfelelően.</w:t>
      </w:r>
    </w:p>
    <w:p w14:paraId="229A00E5" w14:textId="5DC74814" w:rsidR="003F363F" w:rsidRDefault="005C10DC" w:rsidP="003F363F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bookmarkStart w:id="0" w:name="_Hlk181258197"/>
      <w:r w:rsidRPr="005C10DC">
        <w:rPr>
          <w:rFonts w:ascii="Times New Roman" w:hAnsi="Times New Roman"/>
          <w:u w:val="single"/>
        </w:rPr>
        <w:t>Polgármester, Alpolgármester illetménye</w:t>
      </w:r>
      <w:r w:rsidR="009C008E">
        <w:rPr>
          <w:rFonts w:ascii="Times New Roman" w:hAnsi="Times New Roman"/>
        </w:rPr>
        <w:t>:</w:t>
      </w:r>
    </w:p>
    <w:p w14:paraId="0AE4F465" w14:textId="113163E6" w:rsidR="009563D6" w:rsidRPr="009563D6" w:rsidRDefault="004115C4" w:rsidP="009563D6">
      <w:pPr>
        <w:pStyle w:val="Listaszerbekezds"/>
        <w:rPr>
          <w:rFonts w:ascii="Times New Roman" w:hAnsi="Times New Roman" w:cs="Times New Roman"/>
        </w:rPr>
      </w:pPr>
      <w:r w:rsidRPr="009563D6">
        <w:rPr>
          <w:rFonts w:ascii="Times New Roman" w:eastAsia="Lucida Sans Unicode" w:hAnsi="Times New Roman" w:cs="Times New Roman"/>
          <w:iCs/>
          <w:lang w:eastAsia="ar-SA"/>
        </w:rPr>
        <w:t>A Pénzügyi Bizottság</w:t>
      </w:r>
      <w:r w:rsidR="001C0E1A" w:rsidRPr="009563D6">
        <w:rPr>
          <w:rFonts w:ascii="Times New Roman" w:eastAsia="Lucida Sans Unicode" w:hAnsi="Times New Roman" w:cs="Times New Roman"/>
          <w:iCs/>
          <w:lang w:eastAsia="ar-SA"/>
        </w:rPr>
        <w:t xml:space="preserve"> </w:t>
      </w:r>
      <w:bookmarkEnd w:id="0"/>
      <w:r w:rsidR="00D83010">
        <w:rPr>
          <w:rFonts w:ascii="Times New Roman" w:hAnsi="Times New Roman" w:cs="Times New Roman"/>
        </w:rPr>
        <w:t>tudomásul veszi</w:t>
      </w:r>
      <w:r w:rsidR="009563D6">
        <w:rPr>
          <w:rFonts w:ascii="Times New Roman" w:hAnsi="Times New Roman" w:cs="Times New Roman"/>
        </w:rPr>
        <w:t xml:space="preserve"> </w:t>
      </w:r>
      <w:r w:rsidR="009563D6" w:rsidRPr="009563D6">
        <w:rPr>
          <w:rFonts w:ascii="Times New Roman" w:hAnsi="Times New Roman" w:cs="Times New Roman"/>
        </w:rPr>
        <w:t>a polgármester illetményé</w:t>
      </w:r>
      <w:r w:rsidR="009563D6">
        <w:rPr>
          <w:rFonts w:ascii="Times New Roman" w:hAnsi="Times New Roman" w:cs="Times New Roman"/>
        </w:rPr>
        <w:t>t</w:t>
      </w:r>
      <w:r w:rsidR="009563D6" w:rsidRPr="009563D6">
        <w:rPr>
          <w:rFonts w:ascii="Times New Roman" w:hAnsi="Times New Roman" w:cs="Times New Roman"/>
        </w:rPr>
        <w:t>, valamint költségtérítés megállapítását a határozati javaslatnak megfelelően.</w:t>
      </w:r>
    </w:p>
    <w:p w14:paraId="0C807467" w14:textId="77777777" w:rsidR="009563D6" w:rsidRPr="009563D6" w:rsidRDefault="009563D6" w:rsidP="009563D6">
      <w:pPr>
        <w:pStyle w:val="Listaszerbekezds"/>
        <w:rPr>
          <w:rFonts w:ascii="Times New Roman" w:hAnsi="Times New Roman" w:cs="Times New Roman"/>
        </w:rPr>
      </w:pPr>
    </w:p>
    <w:p w14:paraId="412CDBB3" w14:textId="17D588AC" w:rsidR="00EE70C5" w:rsidRDefault="009563D6" w:rsidP="004D46F8">
      <w:pPr>
        <w:pStyle w:val="Listaszerbekezds"/>
        <w:rPr>
          <w:rFonts w:ascii="Times New Roman" w:hAnsi="Times New Roman" w:cs="Times New Roman"/>
        </w:rPr>
      </w:pPr>
      <w:r w:rsidRPr="009563D6">
        <w:rPr>
          <w:rFonts w:ascii="Times New Roman" w:eastAsia="Lucida Sans Unicode" w:hAnsi="Times New Roman" w:cs="Times New Roman"/>
          <w:iCs/>
          <w:lang w:eastAsia="ar-SA"/>
        </w:rPr>
        <w:t xml:space="preserve">A Pénzügyi Bizottság </w:t>
      </w:r>
      <w:r w:rsidR="00D83010">
        <w:rPr>
          <w:rFonts w:ascii="Times New Roman" w:eastAsia="Lucida Sans Unicode" w:hAnsi="Times New Roman" w:cs="Times New Roman"/>
          <w:iCs/>
          <w:lang w:eastAsia="ar-SA"/>
        </w:rPr>
        <w:t xml:space="preserve">- </w:t>
      </w:r>
      <w:r w:rsidRPr="009563D6">
        <w:rPr>
          <w:rFonts w:ascii="Times New Roman" w:hAnsi="Times New Roman" w:cs="Times New Roman"/>
        </w:rPr>
        <w:t xml:space="preserve">az alpolgármester </w:t>
      </w:r>
      <w:r w:rsidR="00D83010">
        <w:rPr>
          <w:rFonts w:ascii="Times New Roman" w:hAnsi="Times New Roman" w:cs="Times New Roman"/>
        </w:rPr>
        <w:t xml:space="preserve">úr </w:t>
      </w:r>
      <w:r w:rsidRPr="009563D6">
        <w:rPr>
          <w:rFonts w:ascii="Times New Roman" w:hAnsi="Times New Roman" w:cs="Times New Roman"/>
        </w:rPr>
        <w:t xml:space="preserve">kérésének megfelelően </w:t>
      </w:r>
      <w:r w:rsidR="00D83010">
        <w:rPr>
          <w:rFonts w:ascii="Times New Roman" w:hAnsi="Times New Roman" w:cs="Times New Roman"/>
        </w:rPr>
        <w:t xml:space="preserve">- nem javasolja </w:t>
      </w:r>
      <w:r w:rsidRPr="009563D6">
        <w:rPr>
          <w:rFonts w:ascii="Times New Roman" w:hAnsi="Times New Roman" w:cs="Times New Roman"/>
        </w:rPr>
        <w:t xml:space="preserve">az alpolgármesteri tiszteletdíj emelését. </w:t>
      </w:r>
    </w:p>
    <w:p w14:paraId="15D6665A" w14:textId="77777777" w:rsidR="004D46F8" w:rsidRPr="004D46F8" w:rsidRDefault="004D46F8" w:rsidP="004D46F8">
      <w:pPr>
        <w:pStyle w:val="Listaszerbekezds"/>
        <w:rPr>
          <w:rFonts w:ascii="Times New Roman" w:hAnsi="Times New Roman" w:cs="Times New Roman"/>
        </w:rPr>
      </w:pPr>
    </w:p>
    <w:p w14:paraId="5E5ABE2E" w14:textId="2ACB379F" w:rsidR="003F363F" w:rsidRPr="00766E0F" w:rsidRDefault="00766E0F" w:rsidP="00766E0F">
      <w:pPr>
        <w:pStyle w:val="Listaszerbekezds"/>
        <w:numPr>
          <w:ilvl w:val="0"/>
          <w:numId w:val="2"/>
        </w:numPr>
        <w:rPr>
          <w:rFonts w:ascii="Times New Roman" w:eastAsia="Batang" w:hAnsi="Times New Roman"/>
        </w:rPr>
      </w:pPr>
      <w:r w:rsidRPr="00766E0F">
        <w:rPr>
          <w:rFonts w:ascii="Times New Roman" w:eastAsia="Batang" w:hAnsi="Times New Roman"/>
          <w:u w:val="single"/>
        </w:rPr>
        <w:t>Ebrendészeti feladatellátásra kötött szerződés módosítása</w:t>
      </w:r>
      <w:r>
        <w:rPr>
          <w:rFonts w:ascii="Times New Roman" w:eastAsia="Batang" w:hAnsi="Times New Roman"/>
        </w:rPr>
        <w:t>:</w:t>
      </w:r>
    </w:p>
    <w:p w14:paraId="389C1DA4" w14:textId="4FC6DDFF" w:rsidR="003F363F" w:rsidRPr="00EE70C5" w:rsidRDefault="004115C4" w:rsidP="002521A2">
      <w:pPr>
        <w:pStyle w:val="Listaszerbekezds"/>
        <w:widowControl w:val="0"/>
        <w:tabs>
          <w:tab w:val="left" w:pos="709"/>
          <w:tab w:val="left" w:pos="5070"/>
        </w:tabs>
        <w:suppressAutoHyphens/>
        <w:spacing w:after="240" w:line="240" w:lineRule="auto"/>
        <w:ind w:left="709"/>
        <w:jc w:val="both"/>
        <w:rPr>
          <w:rFonts w:ascii="Times New Roman" w:eastAsia="Lucida Sans Unicode" w:hAnsi="Times New Roman"/>
          <w:iCs/>
          <w:lang w:eastAsia="ar-SA"/>
        </w:rPr>
      </w:pP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621B46">
        <w:rPr>
          <w:rFonts w:ascii="Times New Roman" w:eastAsia="Lucida Sans Unicode" w:hAnsi="Times New Roman"/>
          <w:iCs/>
          <w:lang w:eastAsia="ar-SA"/>
        </w:rPr>
        <w:t xml:space="preserve"> </w:t>
      </w:r>
      <w:r w:rsidR="001D26A3">
        <w:rPr>
          <w:rFonts w:ascii="Times New Roman" w:eastAsia="Lucida Sans Unicode" w:hAnsi="Times New Roman"/>
          <w:iCs/>
          <w:lang w:eastAsia="ar-SA"/>
        </w:rPr>
        <w:t>javasolja az ebrendészeti tev</w:t>
      </w:r>
      <w:r w:rsidR="00951A7F">
        <w:rPr>
          <w:rFonts w:ascii="Times New Roman" w:eastAsia="Lucida Sans Unicode" w:hAnsi="Times New Roman"/>
          <w:iCs/>
          <w:lang w:eastAsia="ar-SA"/>
        </w:rPr>
        <w:t>ékenység</w:t>
      </w:r>
      <w:r w:rsidR="001D26A3">
        <w:rPr>
          <w:rFonts w:ascii="Times New Roman" w:eastAsia="Lucida Sans Unicode" w:hAnsi="Times New Roman"/>
          <w:iCs/>
          <w:lang w:eastAsia="ar-SA"/>
        </w:rPr>
        <w:t xml:space="preserve"> ellátására az </w:t>
      </w:r>
      <w:r w:rsidR="00951A7F">
        <w:rPr>
          <w:rFonts w:ascii="Times New Roman" w:eastAsia="Lucida Sans Unicode" w:hAnsi="Times New Roman"/>
          <w:iCs/>
          <w:lang w:eastAsia="ar-SA"/>
        </w:rPr>
        <w:t>O</w:t>
      </w:r>
      <w:r w:rsidR="001D26A3">
        <w:rPr>
          <w:rFonts w:ascii="Times New Roman" w:eastAsia="Lucida Sans Unicode" w:hAnsi="Times New Roman"/>
          <w:iCs/>
          <w:lang w:eastAsia="ar-SA"/>
        </w:rPr>
        <w:t xml:space="preserve">roszlány </w:t>
      </w:r>
      <w:r w:rsidR="00951A7F">
        <w:rPr>
          <w:rFonts w:ascii="Times New Roman" w:eastAsia="Lucida Sans Unicode" w:hAnsi="Times New Roman"/>
          <w:iCs/>
          <w:lang w:eastAsia="ar-SA"/>
        </w:rPr>
        <w:t>V</w:t>
      </w:r>
      <w:r w:rsidR="001D26A3">
        <w:rPr>
          <w:rFonts w:ascii="Times New Roman" w:eastAsia="Lucida Sans Unicode" w:hAnsi="Times New Roman"/>
          <w:iCs/>
          <w:lang w:eastAsia="ar-SA"/>
        </w:rPr>
        <w:t xml:space="preserve">áros </w:t>
      </w:r>
      <w:r w:rsidR="004D46F8">
        <w:rPr>
          <w:rFonts w:ascii="Times New Roman" w:eastAsia="Lucida Sans Unicode" w:hAnsi="Times New Roman"/>
          <w:iCs/>
          <w:lang w:eastAsia="ar-SA"/>
        </w:rPr>
        <w:t>Ö</w:t>
      </w:r>
      <w:r w:rsidR="001D26A3">
        <w:rPr>
          <w:rFonts w:ascii="Times New Roman" w:eastAsia="Lucida Sans Unicode" w:hAnsi="Times New Roman"/>
          <w:iCs/>
          <w:lang w:eastAsia="ar-SA"/>
        </w:rPr>
        <w:t xml:space="preserve">nkormányzatával megkötött feladatellátási szerződés módosítását. Ezen túlmenően javasolja, hogy 2025. év januárjában az </w:t>
      </w:r>
      <w:r w:rsidR="00A67EBA">
        <w:rPr>
          <w:rFonts w:ascii="Times New Roman" w:eastAsia="Lucida Sans Unicode" w:hAnsi="Times New Roman"/>
          <w:iCs/>
          <w:lang w:eastAsia="ar-SA"/>
        </w:rPr>
        <w:t>É</w:t>
      </w:r>
      <w:r w:rsidR="001D26A3">
        <w:rPr>
          <w:rFonts w:ascii="Times New Roman" w:eastAsia="Lucida Sans Unicode" w:hAnsi="Times New Roman"/>
          <w:iCs/>
          <w:lang w:eastAsia="ar-SA"/>
        </w:rPr>
        <w:t>letet</w:t>
      </w:r>
      <w:r w:rsidR="00A67EBA">
        <w:rPr>
          <w:rFonts w:ascii="Times New Roman" w:eastAsia="Lucida Sans Unicode" w:hAnsi="Times New Roman"/>
          <w:iCs/>
          <w:lang w:eastAsia="ar-SA"/>
        </w:rPr>
        <w:t xml:space="preserve"> az Állatoknak E</w:t>
      </w:r>
      <w:r w:rsidR="001D26A3">
        <w:rPr>
          <w:rFonts w:ascii="Times New Roman" w:eastAsia="Lucida Sans Unicode" w:hAnsi="Times New Roman"/>
          <w:iCs/>
          <w:lang w:eastAsia="ar-SA"/>
        </w:rPr>
        <w:t>gye</w:t>
      </w:r>
      <w:r w:rsidR="00A67EBA">
        <w:rPr>
          <w:rFonts w:ascii="Times New Roman" w:eastAsia="Lucida Sans Unicode" w:hAnsi="Times New Roman"/>
          <w:iCs/>
          <w:lang w:eastAsia="ar-SA"/>
        </w:rPr>
        <w:t>s</w:t>
      </w:r>
      <w:r w:rsidR="001D26A3">
        <w:rPr>
          <w:rFonts w:ascii="Times New Roman" w:eastAsia="Lucida Sans Unicode" w:hAnsi="Times New Roman"/>
          <w:iCs/>
          <w:lang w:eastAsia="ar-SA"/>
        </w:rPr>
        <w:t xml:space="preserve">ülettel kerüljön </w:t>
      </w:r>
      <w:r w:rsidR="00951A7F">
        <w:rPr>
          <w:rFonts w:ascii="Times New Roman" w:eastAsia="Lucida Sans Unicode" w:hAnsi="Times New Roman"/>
          <w:iCs/>
          <w:lang w:eastAsia="ar-SA"/>
        </w:rPr>
        <w:t xml:space="preserve">sor egy </w:t>
      </w:r>
      <w:r w:rsidR="001D26A3">
        <w:rPr>
          <w:rFonts w:ascii="Times New Roman" w:eastAsia="Lucida Sans Unicode" w:hAnsi="Times New Roman"/>
          <w:iCs/>
          <w:lang w:eastAsia="ar-SA"/>
        </w:rPr>
        <w:t xml:space="preserve">személyes egyeztetésre </w:t>
      </w:r>
      <w:r w:rsidR="00951A7F">
        <w:rPr>
          <w:rFonts w:ascii="Times New Roman" w:eastAsia="Lucida Sans Unicode" w:hAnsi="Times New Roman"/>
          <w:iCs/>
          <w:lang w:eastAsia="ar-SA"/>
        </w:rPr>
        <w:t>a</w:t>
      </w:r>
      <w:r w:rsidR="001D26A3">
        <w:rPr>
          <w:rFonts w:ascii="Times New Roman" w:eastAsia="Lucida Sans Unicode" w:hAnsi="Times New Roman"/>
          <w:iCs/>
          <w:lang w:eastAsia="ar-SA"/>
        </w:rPr>
        <w:t xml:space="preserve"> vitás dolgok rendezése érdekében. </w:t>
      </w:r>
    </w:p>
    <w:p w14:paraId="4C8BA980" w14:textId="77777777" w:rsidR="009C008E" w:rsidRPr="009E6237" w:rsidRDefault="009C008E" w:rsidP="003F363F">
      <w:pPr>
        <w:pStyle w:val="Listaszerbekezds"/>
        <w:rPr>
          <w:rFonts w:ascii="Times New Roman" w:hAnsi="Times New Roman"/>
        </w:rPr>
      </w:pPr>
    </w:p>
    <w:p w14:paraId="41D7AA53" w14:textId="220EDE5F" w:rsidR="00766E0F" w:rsidRPr="009044B0" w:rsidRDefault="00766E0F" w:rsidP="00766E0F">
      <w:pPr>
        <w:pStyle w:val="Listaszerbekezds"/>
        <w:numPr>
          <w:ilvl w:val="0"/>
          <w:numId w:val="2"/>
        </w:numPr>
        <w:spacing w:after="240" w:line="257" w:lineRule="auto"/>
        <w:ind w:left="658" w:hanging="357"/>
        <w:jc w:val="both"/>
        <w:rPr>
          <w:rFonts w:ascii="Times New Roman" w:eastAsia="Batang" w:hAnsi="Times New Roman"/>
        </w:rPr>
      </w:pPr>
      <w:r w:rsidRPr="00766E0F">
        <w:rPr>
          <w:rFonts w:ascii="Times New Roman" w:eastAsia="Batang" w:hAnsi="Times New Roman"/>
          <w:u w:val="single"/>
        </w:rPr>
        <w:lastRenderedPageBreak/>
        <w:t>Szerződések</w:t>
      </w:r>
      <w:r>
        <w:rPr>
          <w:rFonts w:ascii="Times New Roman" w:eastAsia="Batang" w:hAnsi="Times New Roman"/>
        </w:rPr>
        <w:t>:</w:t>
      </w:r>
    </w:p>
    <w:p w14:paraId="5829EBB4" w14:textId="1C870309" w:rsidR="003F363F" w:rsidRPr="00766E0F" w:rsidRDefault="00766E0F" w:rsidP="00F81B98">
      <w:pPr>
        <w:pStyle w:val="Listaszerbekezds"/>
        <w:numPr>
          <w:ilvl w:val="0"/>
          <w:numId w:val="5"/>
        </w:numPr>
        <w:tabs>
          <w:tab w:val="left" w:pos="1276"/>
        </w:tabs>
        <w:spacing w:after="0" w:line="256" w:lineRule="auto"/>
        <w:ind w:left="851" w:firstLine="283"/>
        <w:jc w:val="both"/>
        <w:rPr>
          <w:rFonts w:ascii="Times New Roman" w:eastAsia="Batang" w:hAnsi="Times New Roman"/>
        </w:rPr>
      </w:pPr>
      <w:r w:rsidRPr="00766E0F">
        <w:rPr>
          <w:rFonts w:ascii="Times New Roman" w:eastAsia="Batang" w:hAnsi="Times New Roman"/>
          <w:u w:val="single"/>
        </w:rPr>
        <w:t>Vízvezeték szerelési keretszerződés hosszabbítása</w:t>
      </w:r>
      <w:r>
        <w:rPr>
          <w:rFonts w:ascii="Times New Roman" w:eastAsia="Batang" w:hAnsi="Times New Roman"/>
        </w:rPr>
        <w:t>:</w:t>
      </w:r>
    </w:p>
    <w:p w14:paraId="02ACFC0A" w14:textId="5D028A99" w:rsidR="009C008E" w:rsidRPr="00E73FE6" w:rsidRDefault="004115C4" w:rsidP="00D7647F">
      <w:pPr>
        <w:pStyle w:val="Listaszerbekezds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4D46F8">
        <w:rPr>
          <w:rFonts w:ascii="Times New Roman" w:eastAsia="Lucida Sans Unicode" w:hAnsi="Times New Roman"/>
          <w:iCs/>
          <w:lang w:eastAsia="ar-SA"/>
        </w:rPr>
        <w:t xml:space="preserve"> javasolja György Jánossal a</w:t>
      </w:r>
      <w:r w:rsidR="004D46F8" w:rsidRPr="004D46F8">
        <w:t xml:space="preserve"> </w:t>
      </w:r>
      <w:r w:rsidR="004D46F8" w:rsidRPr="004D46F8">
        <w:rPr>
          <w:rFonts w:ascii="Times New Roman" w:eastAsia="Lucida Sans Unicode" w:hAnsi="Times New Roman"/>
          <w:iCs/>
          <w:lang w:eastAsia="ar-SA"/>
        </w:rPr>
        <w:t>vízvezeték szerelési feladatok ellátására</w:t>
      </w:r>
      <w:r w:rsidR="006E4CBF">
        <w:rPr>
          <w:rFonts w:ascii="Times New Roman" w:eastAsia="Lucida Sans Unicode" w:hAnsi="Times New Roman"/>
          <w:iCs/>
          <w:lang w:eastAsia="ar-SA"/>
        </w:rPr>
        <w:t xml:space="preserve"> </w:t>
      </w:r>
      <w:r w:rsidR="00951A7F">
        <w:rPr>
          <w:rFonts w:ascii="Times New Roman" w:eastAsia="Lucida Sans Unicode" w:hAnsi="Times New Roman"/>
          <w:iCs/>
          <w:lang w:eastAsia="ar-SA"/>
        </w:rPr>
        <w:t>kötött</w:t>
      </w:r>
      <w:r w:rsidR="006E4CBF">
        <w:rPr>
          <w:rFonts w:ascii="Times New Roman" w:eastAsia="Lucida Sans Unicode" w:hAnsi="Times New Roman"/>
          <w:iCs/>
          <w:lang w:eastAsia="ar-SA"/>
        </w:rPr>
        <w:t xml:space="preserve"> megbízási szerződés változatlan feltételek mellet</w:t>
      </w:r>
      <w:r w:rsidR="00951A7F">
        <w:rPr>
          <w:rFonts w:ascii="Times New Roman" w:eastAsia="Lucida Sans Unicode" w:hAnsi="Times New Roman"/>
          <w:iCs/>
          <w:lang w:eastAsia="ar-SA"/>
        </w:rPr>
        <w:t>t</w:t>
      </w:r>
      <w:r w:rsidR="006E4CBF">
        <w:rPr>
          <w:rFonts w:ascii="Times New Roman" w:eastAsia="Lucida Sans Unicode" w:hAnsi="Times New Roman"/>
          <w:iCs/>
          <w:lang w:eastAsia="ar-SA"/>
        </w:rPr>
        <w:t xml:space="preserve">i </w:t>
      </w:r>
      <w:r w:rsidR="004D46F8">
        <w:rPr>
          <w:rFonts w:ascii="Times New Roman" w:eastAsia="Lucida Sans Unicode" w:hAnsi="Times New Roman"/>
          <w:iCs/>
          <w:lang w:eastAsia="ar-SA"/>
        </w:rPr>
        <w:t>1 évvel történő meghosszabbítását.</w:t>
      </w:r>
    </w:p>
    <w:p w14:paraId="6133DF85" w14:textId="77777777" w:rsidR="003F363F" w:rsidRDefault="003F363F" w:rsidP="003F363F">
      <w:pPr>
        <w:pStyle w:val="Listaszerbekezds"/>
        <w:spacing w:after="180"/>
        <w:rPr>
          <w:rFonts w:ascii="Times New Roman" w:hAnsi="Times New Roman"/>
        </w:rPr>
      </w:pPr>
    </w:p>
    <w:p w14:paraId="2A8FFBC9" w14:textId="491DFBF0" w:rsidR="00F81B98" w:rsidRPr="00230DB4" w:rsidRDefault="00F81B98" w:rsidP="00F81B98">
      <w:pPr>
        <w:pStyle w:val="Listaszerbekezds"/>
        <w:numPr>
          <w:ilvl w:val="0"/>
          <w:numId w:val="5"/>
        </w:numPr>
        <w:tabs>
          <w:tab w:val="left" w:pos="1276"/>
        </w:tabs>
        <w:spacing w:after="0" w:line="256" w:lineRule="auto"/>
        <w:ind w:left="851" w:firstLine="283"/>
        <w:jc w:val="both"/>
        <w:rPr>
          <w:rFonts w:ascii="Times New Roman" w:eastAsia="Batang" w:hAnsi="Times New Roman"/>
        </w:rPr>
      </w:pPr>
      <w:r w:rsidRPr="00F81B98">
        <w:rPr>
          <w:rFonts w:ascii="Times New Roman" w:eastAsia="Batang" w:hAnsi="Times New Roman"/>
          <w:u w:val="single"/>
        </w:rPr>
        <w:t>Sajtóreferensi- és kommunikációs feladatok ellátására szóló megbízás hosszabbítása</w:t>
      </w:r>
      <w:r>
        <w:rPr>
          <w:rFonts w:ascii="Times New Roman" w:eastAsia="Batang" w:hAnsi="Times New Roman"/>
        </w:rPr>
        <w:t>:</w:t>
      </w:r>
      <w:r w:rsidRPr="00230DB4">
        <w:rPr>
          <w:rFonts w:ascii="Times New Roman" w:eastAsia="Batang" w:hAnsi="Times New Roman"/>
        </w:rPr>
        <w:t xml:space="preserve"> </w:t>
      </w:r>
    </w:p>
    <w:p w14:paraId="4D56F0B9" w14:textId="173832BD" w:rsidR="00F81B98" w:rsidRPr="00E73FE6" w:rsidRDefault="00F81B98" w:rsidP="00F81B98">
      <w:pPr>
        <w:pStyle w:val="Listaszerbekezds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/>
          <w:iCs/>
          <w:lang w:eastAsia="ar-SA"/>
        </w:rPr>
        <w:t xml:space="preserve"> </w:t>
      </w: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>
        <w:rPr>
          <w:rFonts w:ascii="Times New Roman" w:eastAsia="Lucida Sans Unicode" w:hAnsi="Times New Roman"/>
          <w:iCs/>
          <w:lang w:eastAsia="ar-SA"/>
        </w:rPr>
        <w:t xml:space="preserve"> </w:t>
      </w:r>
      <w:r w:rsidR="006E4CBF">
        <w:rPr>
          <w:rFonts w:ascii="Times New Roman" w:eastAsia="Lucida Sans Unicode" w:hAnsi="Times New Roman"/>
          <w:iCs/>
          <w:lang w:eastAsia="ar-SA"/>
        </w:rPr>
        <w:t>javasolja a Kisbér város sajtóreferensi</w:t>
      </w:r>
      <w:r w:rsidR="00A04C0E">
        <w:rPr>
          <w:rFonts w:ascii="Times New Roman" w:eastAsia="Lucida Sans Unicode" w:hAnsi="Times New Roman"/>
          <w:iCs/>
          <w:lang w:eastAsia="ar-SA"/>
        </w:rPr>
        <w:t xml:space="preserve">- </w:t>
      </w:r>
      <w:r w:rsidR="006E4CBF">
        <w:rPr>
          <w:rFonts w:ascii="Times New Roman" w:eastAsia="Lucida Sans Unicode" w:hAnsi="Times New Roman"/>
          <w:iCs/>
          <w:lang w:eastAsia="ar-SA"/>
        </w:rPr>
        <w:t xml:space="preserve">és </w:t>
      </w:r>
      <w:r w:rsidR="00A04C0E">
        <w:rPr>
          <w:rFonts w:ascii="Times New Roman" w:eastAsia="Lucida Sans Unicode" w:hAnsi="Times New Roman"/>
          <w:iCs/>
          <w:lang w:eastAsia="ar-SA"/>
        </w:rPr>
        <w:t xml:space="preserve">kommunikációs feladatok ellátására kötött szerződés </w:t>
      </w:r>
      <w:r w:rsidR="006E4CBF">
        <w:rPr>
          <w:rFonts w:ascii="Times New Roman" w:eastAsia="Lucida Sans Unicode" w:hAnsi="Times New Roman"/>
          <w:iCs/>
          <w:lang w:eastAsia="ar-SA"/>
        </w:rPr>
        <w:t xml:space="preserve">1 évvel történő </w:t>
      </w:r>
      <w:r w:rsidR="00A04C0E">
        <w:rPr>
          <w:rFonts w:ascii="Times New Roman" w:eastAsia="Lucida Sans Unicode" w:hAnsi="Times New Roman"/>
          <w:iCs/>
          <w:lang w:eastAsia="ar-SA"/>
        </w:rPr>
        <w:t>meghosszabbítását</w:t>
      </w:r>
      <w:r w:rsidR="006E4CBF">
        <w:rPr>
          <w:rFonts w:ascii="Times New Roman" w:eastAsia="Lucida Sans Unicode" w:hAnsi="Times New Roman"/>
          <w:iCs/>
          <w:lang w:eastAsia="ar-SA"/>
        </w:rPr>
        <w:t xml:space="preserve"> akként, hogy annak díja az infláció mértékével emelkedjen, az infláció megállapítását követően január 01-ig visszamenő hatállyal. </w:t>
      </w:r>
    </w:p>
    <w:p w14:paraId="36D35271" w14:textId="77777777" w:rsidR="00F81B98" w:rsidRDefault="00F81B98" w:rsidP="003F363F">
      <w:pPr>
        <w:pStyle w:val="Listaszerbekezds"/>
        <w:spacing w:after="180"/>
        <w:rPr>
          <w:rFonts w:ascii="Times New Roman" w:hAnsi="Times New Roman"/>
        </w:rPr>
      </w:pPr>
    </w:p>
    <w:p w14:paraId="3BA83613" w14:textId="6329DDC1" w:rsidR="00F81B98" w:rsidRPr="00F81B98" w:rsidRDefault="00F81B98" w:rsidP="00F81B98">
      <w:pPr>
        <w:pStyle w:val="Listaszerbekezds"/>
        <w:numPr>
          <w:ilvl w:val="0"/>
          <w:numId w:val="5"/>
        </w:numPr>
        <w:tabs>
          <w:tab w:val="left" w:pos="1276"/>
        </w:tabs>
        <w:ind w:firstLine="114"/>
        <w:rPr>
          <w:rFonts w:ascii="Times New Roman" w:hAnsi="Times New Roman"/>
        </w:rPr>
      </w:pPr>
      <w:r w:rsidRPr="00F81B98">
        <w:rPr>
          <w:rFonts w:ascii="Times New Roman" w:hAnsi="Times New Roman"/>
          <w:u w:val="single"/>
        </w:rPr>
        <w:t>Kártevő mentesítésről (galambbefogás) szóló megbízási keretszerződés hosszabbítása</w:t>
      </w:r>
      <w:r>
        <w:rPr>
          <w:rFonts w:ascii="Times New Roman" w:hAnsi="Times New Roman"/>
        </w:rPr>
        <w:t>:</w:t>
      </w:r>
    </w:p>
    <w:p w14:paraId="1AAAEE98" w14:textId="4D799CC9" w:rsidR="00F81B98" w:rsidRDefault="00F81B98" w:rsidP="00A04C0E">
      <w:pPr>
        <w:pStyle w:val="Listaszerbekezds"/>
        <w:tabs>
          <w:tab w:val="center" w:pos="1560"/>
        </w:tabs>
        <w:spacing w:after="180"/>
        <w:ind w:left="156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81B98">
        <w:rPr>
          <w:rFonts w:ascii="Times New Roman" w:hAnsi="Times New Roman"/>
        </w:rPr>
        <w:t>A Pénzügyi Bizottság</w:t>
      </w:r>
      <w:r w:rsidR="00400924">
        <w:rPr>
          <w:rFonts w:ascii="Times New Roman" w:hAnsi="Times New Roman"/>
        </w:rPr>
        <w:t xml:space="preserve"> javasolja a galam</w:t>
      </w:r>
      <w:r w:rsidR="00A04C0E">
        <w:rPr>
          <w:rFonts w:ascii="Times New Roman" w:hAnsi="Times New Roman"/>
        </w:rPr>
        <w:t>b</w:t>
      </w:r>
      <w:r w:rsidR="00400924">
        <w:rPr>
          <w:rFonts w:ascii="Times New Roman" w:hAnsi="Times New Roman"/>
        </w:rPr>
        <w:t>be</w:t>
      </w:r>
      <w:r w:rsidR="00951A7F">
        <w:rPr>
          <w:rFonts w:ascii="Times New Roman" w:hAnsi="Times New Roman"/>
        </w:rPr>
        <w:t>f</w:t>
      </w:r>
      <w:r w:rsidR="00400924">
        <w:rPr>
          <w:rFonts w:ascii="Times New Roman" w:hAnsi="Times New Roman"/>
        </w:rPr>
        <w:t>og</w:t>
      </w:r>
      <w:r w:rsidR="00A04C0E">
        <w:rPr>
          <w:rFonts w:ascii="Times New Roman" w:hAnsi="Times New Roman"/>
        </w:rPr>
        <w:t>ásra kötött</w:t>
      </w:r>
      <w:r w:rsidR="00400924">
        <w:rPr>
          <w:rFonts w:ascii="Times New Roman" w:hAnsi="Times New Roman"/>
        </w:rPr>
        <w:t xml:space="preserve"> </w:t>
      </w:r>
      <w:r w:rsidR="00A04C0E">
        <w:rPr>
          <w:rFonts w:ascii="Times New Roman" w:hAnsi="Times New Roman"/>
        </w:rPr>
        <w:t>megbízási</w:t>
      </w:r>
      <w:r w:rsidR="00400924">
        <w:rPr>
          <w:rFonts w:ascii="Times New Roman" w:hAnsi="Times New Roman"/>
        </w:rPr>
        <w:t xml:space="preserve"> szerződés meghossz</w:t>
      </w:r>
      <w:r w:rsidR="00A04C0E">
        <w:rPr>
          <w:rFonts w:ascii="Times New Roman" w:hAnsi="Times New Roman"/>
        </w:rPr>
        <w:t>abbítását</w:t>
      </w:r>
      <w:r w:rsidR="00400924">
        <w:rPr>
          <w:rFonts w:ascii="Times New Roman" w:hAnsi="Times New Roman"/>
        </w:rPr>
        <w:t xml:space="preserve"> </w:t>
      </w:r>
      <w:proofErr w:type="spellStart"/>
      <w:r w:rsidR="00400924">
        <w:rPr>
          <w:rFonts w:ascii="Times New Roman" w:hAnsi="Times New Roman"/>
        </w:rPr>
        <w:t>Krekács</w:t>
      </w:r>
      <w:proofErr w:type="spellEnd"/>
      <w:r w:rsidR="00400924">
        <w:rPr>
          <w:rFonts w:ascii="Times New Roman" w:hAnsi="Times New Roman"/>
        </w:rPr>
        <w:t>-</w:t>
      </w:r>
      <w:r w:rsidR="00A04C0E">
        <w:rPr>
          <w:rFonts w:ascii="Times New Roman" w:hAnsi="Times New Roman"/>
        </w:rPr>
        <w:t xml:space="preserve">Mihály </w:t>
      </w:r>
      <w:r w:rsidR="00400924">
        <w:rPr>
          <w:rFonts w:ascii="Times New Roman" w:hAnsi="Times New Roman"/>
        </w:rPr>
        <w:t>Hajnal</w:t>
      </w:r>
      <w:r w:rsidR="00A04C0E">
        <w:rPr>
          <w:rFonts w:ascii="Times New Roman" w:hAnsi="Times New Roman"/>
        </w:rPr>
        <w:t xml:space="preserve">kával </w:t>
      </w:r>
      <w:r w:rsidR="00400924">
        <w:rPr>
          <w:rFonts w:ascii="Times New Roman" w:hAnsi="Times New Roman"/>
        </w:rPr>
        <w:t>bruttó 210</w:t>
      </w:r>
      <w:r w:rsidR="00A04C0E">
        <w:rPr>
          <w:rFonts w:ascii="Times New Roman" w:hAnsi="Times New Roman"/>
        </w:rPr>
        <w:t>.000.- Ft</w:t>
      </w:r>
      <w:r w:rsidR="00400924">
        <w:rPr>
          <w:rFonts w:ascii="Times New Roman" w:hAnsi="Times New Roman"/>
        </w:rPr>
        <w:t>/hó díjon 2025. dec</w:t>
      </w:r>
      <w:r w:rsidR="00A04C0E">
        <w:rPr>
          <w:rFonts w:ascii="Times New Roman" w:hAnsi="Times New Roman"/>
        </w:rPr>
        <w:t>ember</w:t>
      </w:r>
      <w:r w:rsidR="00400924">
        <w:rPr>
          <w:rFonts w:ascii="Times New Roman" w:hAnsi="Times New Roman"/>
        </w:rPr>
        <w:t xml:space="preserve"> 31</w:t>
      </w:r>
      <w:r w:rsidR="00A04C0E">
        <w:rPr>
          <w:rFonts w:ascii="Times New Roman" w:hAnsi="Times New Roman"/>
        </w:rPr>
        <w:t>-</w:t>
      </w:r>
      <w:r w:rsidR="00951A7F">
        <w:rPr>
          <w:rFonts w:ascii="Times New Roman" w:hAnsi="Times New Roman"/>
        </w:rPr>
        <w:t>ig.</w:t>
      </w:r>
    </w:p>
    <w:p w14:paraId="14269D1E" w14:textId="77777777" w:rsidR="00ED6BCC" w:rsidRDefault="00ED6BCC" w:rsidP="00F81B98">
      <w:pPr>
        <w:pStyle w:val="Listaszerbekezds"/>
        <w:spacing w:after="180"/>
        <w:ind w:left="1020"/>
        <w:rPr>
          <w:rFonts w:ascii="Times New Roman" w:hAnsi="Times New Roman"/>
        </w:rPr>
      </w:pPr>
    </w:p>
    <w:p w14:paraId="53C33B49" w14:textId="73CA3183" w:rsidR="003F363F" w:rsidRPr="00ED6BCC" w:rsidRDefault="00ED6BCC" w:rsidP="00ED6BCC">
      <w:pPr>
        <w:pStyle w:val="Listaszerbekezds"/>
        <w:numPr>
          <w:ilvl w:val="0"/>
          <w:numId w:val="2"/>
        </w:numPr>
        <w:spacing w:after="0"/>
        <w:ind w:left="658" w:hanging="357"/>
        <w:rPr>
          <w:rFonts w:ascii="Times New Roman" w:hAnsi="Times New Roman"/>
        </w:rPr>
      </w:pPr>
      <w:r w:rsidRPr="00ED6BCC">
        <w:rPr>
          <w:rFonts w:ascii="Times New Roman" w:hAnsi="Times New Roman"/>
          <w:u w:val="single"/>
        </w:rPr>
        <w:t>Beszerzések</w:t>
      </w:r>
      <w:r>
        <w:rPr>
          <w:rFonts w:ascii="Times New Roman" w:hAnsi="Times New Roman"/>
        </w:rPr>
        <w:t>:</w:t>
      </w:r>
    </w:p>
    <w:p w14:paraId="66B65307" w14:textId="23564330" w:rsidR="004115C4" w:rsidRPr="00370A0F" w:rsidRDefault="006120E4" w:rsidP="00370A0F">
      <w:pPr>
        <w:widowControl w:val="0"/>
        <w:tabs>
          <w:tab w:val="left" w:pos="5070"/>
        </w:tabs>
        <w:suppressAutoHyphens/>
        <w:spacing w:after="240" w:line="240" w:lineRule="auto"/>
        <w:ind w:left="709" w:hanging="709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 xml:space="preserve">            </w:t>
      </w:r>
      <w:r w:rsidR="004115C4" w:rsidRPr="006120E4">
        <w:rPr>
          <w:rFonts w:ascii="Times New Roman" w:eastAsia="Lucida Sans Unicode" w:hAnsi="Times New Roman"/>
          <w:iCs/>
          <w:lang w:eastAsia="ar-SA"/>
        </w:rPr>
        <w:t xml:space="preserve"> A Pénzügyi Bizottság</w:t>
      </w:r>
      <w:r w:rsidR="0085551B" w:rsidRPr="006120E4">
        <w:rPr>
          <w:rFonts w:ascii="Times New Roman" w:eastAsia="Lucida Sans Unicode" w:hAnsi="Times New Roman"/>
          <w:iCs/>
          <w:lang w:eastAsia="ar-SA"/>
        </w:rPr>
        <w:t xml:space="preserve"> </w:t>
      </w:r>
      <w:r w:rsidR="00E80E80">
        <w:rPr>
          <w:rFonts w:ascii="Times New Roman" w:eastAsia="Lucida Sans Unicode" w:hAnsi="Times New Roman"/>
          <w:iCs/>
          <w:lang w:eastAsia="ar-SA"/>
        </w:rPr>
        <w:t>tudomásul veszi a beszerzésekről készített tájékoztatót.</w:t>
      </w:r>
      <w:r w:rsidR="00D83010">
        <w:rPr>
          <w:rFonts w:ascii="Times New Roman" w:eastAsia="Lucida Sans Unicode" w:hAnsi="Times New Roman"/>
          <w:iCs/>
          <w:lang w:eastAsia="ar-SA"/>
        </w:rPr>
        <w:t xml:space="preserve"> Javasolja, hogy új ajánlatok bekérésére, a beszerzések felülvizsgálatára élelmiszer alapanyag áremelkedés esetén vagy az étkezési normák jelentős túllépése esetén kerüljön sor.</w:t>
      </w:r>
    </w:p>
    <w:p w14:paraId="03C64A72" w14:textId="21D032C5" w:rsidR="003F363F" w:rsidRPr="00ED6BCC" w:rsidRDefault="00ED6BCC" w:rsidP="00ED6BCC">
      <w:pPr>
        <w:pStyle w:val="Listaszerbekezds"/>
        <w:numPr>
          <w:ilvl w:val="0"/>
          <w:numId w:val="2"/>
        </w:numPr>
        <w:spacing w:after="0"/>
        <w:ind w:left="658" w:hanging="357"/>
        <w:rPr>
          <w:rFonts w:ascii="Times New Roman" w:eastAsia="Lucida Sans Unicode" w:hAnsi="Times New Roman"/>
          <w:kern w:val="1"/>
          <w:lang w:eastAsia="ar-SA"/>
        </w:rPr>
      </w:pPr>
      <w:r w:rsidRPr="00ED6BCC">
        <w:rPr>
          <w:rFonts w:ascii="Times New Roman" w:eastAsia="Lucida Sans Unicode" w:hAnsi="Times New Roman"/>
          <w:kern w:val="1"/>
          <w:u w:val="single"/>
          <w:lang w:eastAsia="ar-SA"/>
        </w:rPr>
        <w:t>Képviselő-testületi ülések közvetítése</w:t>
      </w:r>
      <w:r w:rsidR="009C008E" w:rsidRPr="00ED6BCC">
        <w:rPr>
          <w:rFonts w:ascii="Times New Roman" w:eastAsia="Lucida Sans Unicode" w:hAnsi="Times New Roman"/>
          <w:kern w:val="1"/>
          <w:lang w:eastAsia="ar-SA"/>
        </w:rPr>
        <w:t>:</w:t>
      </w:r>
    </w:p>
    <w:p w14:paraId="3750A61C" w14:textId="77777777" w:rsidR="00A04C0E" w:rsidRDefault="00370A0F" w:rsidP="00A04C0E">
      <w:pPr>
        <w:widowControl w:val="0"/>
        <w:tabs>
          <w:tab w:val="left" w:pos="5070"/>
        </w:tabs>
        <w:suppressAutoHyphens/>
        <w:spacing w:after="240" w:line="240" w:lineRule="auto"/>
        <w:ind w:left="709" w:hanging="709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 xml:space="preserve">             </w:t>
      </w:r>
      <w:r w:rsidR="004115C4" w:rsidRPr="00370A0F">
        <w:rPr>
          <w:rFonts w:ascii="Times New Roman" w:eastAsia="Lucida Sans Unicode" w:hAnsi="Times New Roman"/>
          <w:iCs/>
          <w:lang w:eastAsia="ar-SA"/>
        </w:rPr>
        <w:t>A Pénzügyi Bizottság</w:t>
      </w:r>
      <w:r w:rsidR="00E80E80">
        <w:rPr>
          <w:rFonts w:ascii="Times New Roman" w:eastAsia="Lucida Sans Unicode" w:hAnsi="Times New Roman"/>
          <w:iCs/>
          <w:lang w:eastAsia="ar-SA"/>
        </w:rPr>
        <w:t xml:space="preserve"> javasolja, hogy a K</w:t>
      </w:r>
      <w:r w:rsidR="00A04C0E">
        <w:rPr>
          <w:rFonts w:ascii="Times New Roman" w:eastAsia="Lucida Sans Unicode" w:hAnsi="Times New Roman"/>
          <w:iCs/>
          <w:lang w:eastAsia="ar-SA"/>
        </w:rPr>
        <w:t>isbéri Közös Önkormányzati Hivatal</w:t>
      </w:r>
      <w:r w:rsidR="00E80E80">
        <w:rPr>
          <w:rFonts w:ascii="Times New Roman" w:eastAsia="Lucida Sans Unicode" w:hAnsi="Times New Roman"/>
          <w:iCs/>
          <w:lang w:eastAsia="ar-SA"/>
        </w:rPr>
        <w:t xml:space="preserve">nál leselejtezésre kerülő laptopok közül egyet ülésközvetítésre biztosítson. </w:t>
      </w:r>
    </w:p>
    <w:p w14:paraId="7B9C1BC4" w14:textId="64DD2FE7" w:rsidR="004115C4" w:rsidRPr="00370A0F" w:rsidRDefault="00E80E80" w:rsidP="00A04C0E">
      <w:pPr>
        <w:widowControl w:val="0"/>
        <w:tabs>
          <w:tab w:val="left" w:pos="5070"/>
        </w:tabs>
        <w:suppressAutoHyphens/>
        <w:spacing w:after="240" w:line="240" w:lineRule="auto"/>
        <w:ind w:left="709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>A 2024.</w:t>
      </w:r>
      <w:r w:rsidR="00A04C0E">
        <w:rPr>
          <w:rFonts w:ascii="Times New Roman" w:eastAsia="Lucida Sans Unicode" w:hAnsi="Times New Roman"/>
          <w:iCs/>
          <w:lang w:eastAsia="ar-SA"/>
        </w:rPr>
        <w:t xml:space="preserve"> december 13.-i Képviselő-testületi </w:t>
      </w:r>
      <w:r>
        <w:rPr>
          <w:rFonts w:ascii="Times New Roman" w:eastAsia="Lucida Sans Unicode" w:hAnsi="Times New Roman"/>
          <w:iCs/>
          <w:lang w:eastAsia="ar-SA"/>
        </w:rPr>
        <w:t xml:space="preserve">ülésről javasolja tesztközvetítés készítését az </w:t>
      </w:r>
      <w:r w:rsidR="00A04C0E">
        <w:rPr>
          <w:rFonts w:ascii="Times New Roman" w:eastAsia="Lucida Sans Unicode" w:hAnsi="Times New Roman"/>
          <w:iCs/>
          <w:lang w:eastAsia="ar-SA"/>
        </w:rPr>
        <w:t>önkormányzat</w:t>
      </w:r>
      <w:r>
        <w:rPr>
          <w:rFonts w:ascii="Times New Roman" w:eastAsia="Lucida Sans Unicode" w:hAnsi="Times New Roman"/>
          <w:iCs/>
          <w:lang w:eastAsia="ar-SA"/>
        </w:rPr>
        <w:t xml:space="preserve"> által létrehozott </w:t>
      </w:r>
      <w:proofErr w:type="spellStart"/>
      <w:r>
        <w:rPr>
          <w:rFonts w:ascii="Times New Roman" w:eastAsia="Lucida Sans Unicode" w:hAnsi="Times New Roman"/>
          <w:iCs/>
          <w:lang w:eastAsia="ar-SA"/>
        </w:rPr>
        <w:t>You</w:t>
      </w:r>
      <w:proofErr w:type="spellEnd"/>
      <w:r>
        <w:rPr>
          <w:rFonts w:ascii="Times New Roman" w:eastAsia="Lucida Sans Unicode" w:hAnsi="Times New Roman"/>
          <w:iCs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iCs/>
          <w:lang w:eastAsia="ar-SA"/>
        </w:rPr>
        <w:t>Tube</w:t>
      </w:r>
      <w:proofErr w:type="spellEnd"/>
      <w:r>
        <w:rPr>
          <w:rFonts w:ascii="Times New Roman" w:eastAsia="Lucida Sans Unicode" w:hAnsi="Times New Roman"/>
          <w:iCs/>
          <w:lang w:eastAsia="ar-SA"/>
        </w:rPr>
        <w:t xml:space="preserve">-csatornára. </w:t>
      </w:r>
    </w:p>
    <w:p w14:paraId="21C2FB44" w14:textId="77777777" w:rsidR="00146AB9" w:rsidRPr="00E821B7" w:rsidRDefault="00146AB9" w:rsidP="004115C4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20"/>
        <w:jc w:val="both"/>
        <w:rPr>
          <w:rFonts w:ascii="Times New Roman" w:eastAsia="Lucida Sans Unicode" w:hAnsi="Times New Roman" w:cs="Times New Roman"/>
          <w:iCs/>
          <w:lang w:eastAsia="ar-SA"/>
        </w:rPr>
      </w:pPr>
    </w:p>
    <w:p w14:paraId="7F0A98A9" w14:textId="78D4A359" w:rsidR="000023CF" w:rsidRPr="004D0325" w:rsidRDefault="004D0325" w:rsidP="004D032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4D0325">
        <w:rPr>
          <w:rFonts w:ascii="Times New Roman" w:hAnsi="Times New Roman" w:cs="Times New Roman"/>
          <w:u w:val="single"/>
        </w:rPr>
        <w:t>„Szép az élet” Nyugdíjas Klub kérelme</w:t>
      </w:r>
      <w:r w:rsidR="00146AB9" w:rsidRPr="004D0325">
        <w:rPr>
          <w:rFonts w:ascii="Times New Roman" w:hAnsi="Times New Roman" w:cs="Times New Roman"/>
        </w:rPr>
        <w:t xml:space="preserve">: </w:t>
      </w:r>
    </w:p>
    <w:p w14:paraId="15E15803" w14:textId="500CD3E6" w:rsidR="00146AB9" w:rsidRPr="00A9086B" w:rsidRDefault="00146AB9" w:rsidP="00A9086B">
      <w:pPr>
        <w:pStyle w:val="Listaszerbekezds"/>
        <w:ind w:left="660"/>
        <w:jc w:val="both"/>
        <w:rPr>
          <w:rFonts w:ascii="Times New Roman" w:hAnsi="Times New Roman" w:cs="Times New Roman"/>
        </w:rPr>
      </w:pPr>
      <w:r w:rsidRPr="00E821B7">
        <w:rPr>
          <w:rFonts w:ascii="Times New Roman" w:hAnsi="Times New Roman" w:cs="Times New Roman"/>
        </w:rPr>
        <w:t xml:space="preserve">A Pénzügyi Bizottság </w:t>
      </w:r>
      <w:r w:rsidR="00E80E80">
        <w:rPr>
          <w:rFonts w:ascii="Times New Roman" w:hAnsi="Times New Roman" w:cs="Times New Roman"/>
        </w:rPr>
        <w:t>javasolja, hogy az W</w:t>
      </w:r>
      <w:r w:rsidR="00A04C0E">
        <w:rPr>
          <w:rFonts w:ascii="Times New Roman" w:hAnsi="Times New Roman" w:cs="Times New Roman"/>
        </w:rPr>
        <w:t xml:space="preserve">ass Albert Művelődési Központ és Városi Könyvtár </w:t>
      </w:r>
      <w:r w:rsidR="00E80E80">
        <w:rPr>
          <w:rFonts w:ascii="Times New Roman" w:hAnsi="Times New Roman" w:cs="Times New Roman"/>
        </w:rPr>
        <w:t>intézményvezető</w:t>
      </w:r>
      <w:r w:rsidR="00A04C0E">
        <w:rPr>
          <w:rFonts w:ascii="Times New Roman" w:hAnsi="Times New Roman" w:cs="Times New Roman"/>
        </w:rPr>
        <w:t xml:space="preserve">je </w:t>
      </w:r>
      <w:r w:rsidR="00E80E80">
        <w:rPr>
          <w:rFonts w:ascii="Times New Roman" w:hAnsi="Times New Roman" w:cs="Times New Roman"/>
        </w:rPr>
        <w:t xml:space="preserve">egyeztetést folytasson le </w:t>
      </w:r>
      <w:r w:rsidR="00D83010">
        <w:rPr>
          <w:rFonts w:ascii="Times New Roman" w:hAnsi="Times New Roman" w:cs="Times New Roman"/>
        </w:rPr>
        <w:t>a nyugdíjas klubbal és az intézmény csoportjaival következő évi terveikkel, igényeikkel kapcsolatban. A működésükhöz szükséges</w:t>
      </w:r>
      <w:r w:rsidR="00A9086B">
        <w:rPr>
          <w:rFonts w:ascii="Times New Roman" w:hAnsi="Times New Roman" w:cs="Times New Roman"/>
        </w:rPr>
        <w:t xml:space="preserve"> </w:t>
      </w:r>
      <w:r w:rsidR="00E80E80">
        <w:rPr>
          <w:rFonts w:ascii="Times New Roman" w:hAnsi="Times New Roman" w:cs="Times New Roman"/>
        </w:rPr>
        <w:t>eszközigénye</w:t>
      </w:r>
      <w:r w:rsidR="00D83010">
        <w:rPr>
          <w:rFonts w:ascii="Times New Roman" w:hAnsi="Times New Roman" w:cs="Times New Roman"/>
        </w:rPr>
        <w:t>ket a W</w:t>
      </w:r>
      <w:r w:rsidR="00EF7396">
        <w:rPr>
          <w:rFonts w:ascii="Times New Roman" w:hAnsi="Times New Roman" w:cs="Times New Roman"/>
        </w:rPr>
        <w:t>ass Albert Művelődési Központ és Városi K</w:t>
      </w:r>
      <w:r w:rsidR="00EF7396" w:rsidRPr="00A67F73">
        <w:rPr>
          <w:rFonts w:ascii="Times New Roman" w:hAnsi="Times New Roman" w:cs="Times New Roman"/>
        </w:rPr>
        <w:t>önyvtár</w:t>
      </w:r>
      <w:r w:rsidR="00A67F73" w:rsidRPr="00A67F73">
        <w:rPr>
          <w:rFonts w:ascii="Times New Roman" w:hAnsi="Times New Roman" w:cs="Times New Roman"/>
        </w:rPr>
        <w:t>o</w:t>
      </w:r>
      <w:r w:rsidR="00A67F73">
        <w:rPr>
          <w:rFonts w:ascii="Times New Roman" w:hAnsi="Times New Roman" w:cs="Times New Roman"/>
        </w:rPr>
        <w:t>n</w:t>
      </w:r>
      <w:r w:rsidR="00EF7396">
        <w:rPr>
          <w:rFonts w:ascii="Times New Roman" w:hAnsi="Times New Roman" w:cs="Times New Roman"/>
        </w:rPr>
        <w:t xml:space="preserve"> </w:t>
      </w:r>
      <w:r w:rsidR="00D83010">
        <w:rPr>
          <w:rFonts w:ascii="Times New Roman" w:hAnsi="Times New Roman" w:cs="Times New Roman"/>
        </w:rPr>
        <w:t>keresztül javasolja biztosítani</w:t>
      </w:r>
      <w:r w:rsidR="00E80E80">
        <w:rPr>
          <w:rFonts w:ascii="Times New Roman" w:hAnsi="Times New Roman" w:cs="Times New Roman"/>
        </w:rPr>
        <w:t xml:space="preserve">. </w:t>
      </w:r>
      <w:r w:rsidR="00D83010">
        <w:rPr>
          <w:rFonts w:ascii="Times New Roman" w:hAnsi="Times New Roman" w:cs="Times New Roman"/>
        </w:rPr>
        <w:t xml:space="preserve">(pl. hivatalból leselejtezendő laptopok, </w:t>
      </w:r>
      <w:r w:rsidR="00EF7396">
        <w:rPr>
          <w:rFonts w:ascii="Times New Roman" w:hAnsi="Times New Roman" w:cs="Times New Roman"/>
        </w:rPr>
        <w:t>projektor</w:t>
      </w:r>
      <w:r w:rsidR="00D83010">
        <w:rPr>
          <w:rFonts w:ascii="Times New Roman" w:hAnsi="Times New Roman" w:cs="Times New Roman"/>
        </w:rPr>
        <w:t xml:space="preserve"> stb.)</w:t>
      </w:r>
    </w:p>
    <w:p w14:paraId="1620161A" w14:textId="6C4F4401" w:rsidR="00146AB9" w:rsidRPr="006077F2" w:rsidRDefault="00146AB9" w:rsidP="006077F2">
      <w:pPr>
        <w:spacing w:after="0"/>
        <w:ind w:left="426" w:hanging="142"/>
        <w:rPr>
          <w:rFonts w:ascii="Times New Roman" w:hAnsi="Times New Roman"/>
        </w:rPr>
      </w:pPr>
      <w:r w:rsidRPr="006077F2">
        <w:rPr>
          <w:rFonts w:ascii="Times New Roman" w:hAnsi="Times New Roman" w:cs="Times New Roman"/>
        </w:rPr>
        <w:t>1</w:t>
      </w:r>
      <w:r w:rsidR="006077F2">
        <w:rPr>
          <w:rFonts w:ascii="Times New Roman" w:hAnsi="Times New Roman" w:cs="Times New Roman"/>
        </w:rPr>
        <w:t>3.</w:t>
      </w:r>
      <w:r w:rsidR="006077F2" w:rsidRPr="006077F2">
        <w:rPr>
          <w:rFonts w:ascii="Times New Roman" w:hAnsi="Times New Roman"/>
        </w:rPr>
        <w:t xml:space="preserve"> </w:t>
      </w:r>
      <w:r w:rsidR="006077F2" w:rsidRPr="006077F2">
        <w:rPr>
          <w:rFonts w:ascii="Times New Roman" w:hAnsi="Times New Roman"/>
          <w:u w:val="single"/>
        </w:rPr>
        <w:t>Perczel Mór Honvéd Hagyományőrző Egyesület kérelme</w:t>
      </w:r>
      <w:r w:rsidR="006077F2">
        <w:rPr>
          <w:rFonts w:ascii="Times New Roman" w:hAnsi="Times New Roman"/>
        </w:rPr>
        <w:t>:</w:t>
      </w:r>
    </w:p>
    <w:p w14:paraId="613CB4AC" w14:textId="62F98BED" w:rsidR="00370A0F" w:rsidRDefault="00146AB9" w:rsidP="00A04C0E">
      <w:pPr>
        <w:pStyle w:val="Listaszerbekezds"/>
        <w:ind w:left="660"/>
        <w:jc w:val="both"/>
        <w:rPr>
          <w:rFonts w:ascii="Times New Roman" w:hAnsi="Times New Roman" w:cs="Times New Roman"/>
        </w:rPr>
      </w:pPr>
      <w:r w:rsidRPr="00E821B7">
        <w:rPr>
          <w:rFonts w:ascii="Times New Roman" w:hAnsi="Times New Roman" w:cs="Times New Roman"/>
        </w:rPr>
        <w:t xml:space="preserve">A Pénzügyi Bizottság </w:t>
      </w:r>
      <w:r w:rsidR="00A9086B">
        <w:rPr>
          <w:rFonts w:ascii="Times New Roman" w:hAnsi="Times New Roman" w:cs="Times New Roman"/>
        </w:rPr>
        <w:t>jav</w:t>
      </w:r>
      <w:r w:rsidR="00A04C0E">
        <w:rPr>
          <w:rFonts w:ascii="Times New Roman" w:hAnsi="Times New Roman" w:cs="Times New Roman"/>
        </w:rPr>
        <w:t xml:space="preserve">asolja </w:t>
      </w:r>
      <w:r w:rsidR="00A04C0E" w:rsidRPr="00A04C0E">
        <w:rPr>
          <w:rFonts w:ascii="Times New Roman" w:hAnsi="Times New Roman" w:cs="Times New Roman"/>
        </w:rPr>
        <w:t xml:space="preserve">Perczel Mór Honvéd Hagyományőrző Egyesület </w:t>
      </w:r>
      <w:r w:rsidR="00951A7F">
        <w:rPr>
          <w:rFonts w:ascii="Times New Roman" w:hAnsi="Times New Roman" w:cs="Times New Roman"/>
        </w:rPr>
        <w:t>támogatását</w:t>
      </w:r>
      <w:r w:rsidR="00A9086B">
        <w:rPr>
          <w:rFonts w:ascii="Times New Roman" w:hAnsi="Times New Roman" w:cs="Times New Roman"/>
        </w:rPr>
        <w:t xml:space="preserve"> bruttó 200.000.- Ft összeg erejéig, a</w:t>
      </w:r>
      <w:r w:rsidR="00293746">
        <w:rPr>
          <w:rFonts w:ascii="Times New Roman" w:hAnsi="Times New Roman" w:cs="Times New Roman"/>
        </w:rPr>
        <w:t xml:space="preserve"> 2024. évi általános tartalék terhére a</w:t>
      </w:r>
      <w:r w:rsidR="00A9086B">
        <w:rPr>
          <w:rFonts w:ascii="Times New Roman" w:hAnsi="Times New Roman" w:cs="Times New Roman"/>
        </w:rPr>
        <w:t xml:space="preserve">kként, hogy a 2025. évi civil szervezetek támogatások elbírálása során ezen összeg folyósítása figyelembevételre kerül. </w:t>
      </w:r>
    </w:p>
    <w:p w14:paraId="2E39D33C" w14:textId="77777777" w:rsidR="006077F2" w:rsidRPr="006077F2" w:rsidRDefault="006077F2" w:rsidP="006077F2">
      <w:pPr>
        <w:pStyle w:val="Listaszerbekezds"/>
        <w:ind w:left="660"/>
        <w:rPr>
          <w:rFonts w:ascii="Times New Roman" w:hAnsi="Times New Roman" w:cs="Times New Roman"/>
        </w:rPr>
      </w:pPr>
    </w:p>
    <w:p w14:paraId="5CFD9C86" w14:textId="68A8243C" w:rsidR="006077F2" w:rsidRPr="00A67F73" w:rsidRDefault="006077F2" w:rsidP="006077F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67F73">
        <w:rPr>
          <w:rFonts w:ascii="Times New Roman" w:hAnsi="Times New Roman" w:cs="Times New Roman"/>
          <w:u w:val="single"/>
        </w:rPr>
        <w:t>Hántai</w:t>
      </w:r>
      <w:proofErr w:type="spellEnd"/>
      <w:r w:rsidRPr="00A67F73">
        <w:rPr>
          <w:rFonts w:ascii="Times New Roman" w:hAnsi="Times New Roman" w:cs="Times New Roman"/>
          <w:u w:val="single"/>
        </w:rPr>
        <w:t xml:space="preserve"> ügyek (óvoda, járdafelújítás, árokásás)</w:t>
      </w:r>
      <w:r w:rsidRPr="00A67F73">
        <w:rPr>
          <w:rFonts w:ascii="Times New Roman" w:hAnsi="Times New Roman" w:cs="Times New Roman"/>
        </w:rPr>
        <w:t>:</w:t>
      </w:r>
      <w:r w:rsidR="00293746" w:rsidRPr="00A67F73">
        <w:rPr>
          <w:rFonts w:ascii="Times New Roman" w:hAnsi="Times New Roman" w:cs="Times New Roman"/>
        </w:rPr>
        <w:t xml:space="preserve"> </w:t>
      </w:r>
    </w:p>
    <w:p w14:paraId="2CEBF39C" w14:textId="4B511B70" w:rsidR="00A9086B" w:rsidRDefault="00A9086B" w:rsidP="00A04C0E">
      <w:pPr>
        <w:pStyle w:val="Listaszerbekezds"/>
        <w:jc w:val="both"/>
        <w:rPr>
          <w:rFonts w:ascii="Times New Roman" w:hAnsi="Times New Roman" w:cs="Times New Roman"/>
        </w:rPr>
      </w:pPr>
      <w:r w:rsidRPr="00A9086B">
        <w:rPr>
          <w:rFonts w:ascii="Times New Roman" w:hAnsi="Times New Roman" w:cs="Times New Roman"/>
        </w:rPr>
        <w:t xml:space="preserve">Pénzügyi Bizottság </w:t>
      </w:r>
      <w:r>
        <w:rPr>
          <w:rFonts w:ascii="Times New Roman" w:hAnsi="Times New Roman" w:cs="Times New Roman"/>
        </w:rPr>
        <w:t xml:space="preserve">javasolja, hogy </w:t>
      </w:r>
      <w:r w:rsidR="00A04C0E">
        <w:rPr>
          <w:rFonts w:ascii="Times New Roman" w:hAnsi="Times New Roman" w:cs="Times New Roman"/>
        </w:rPr>
        <w:t xml:space="preserve">a Kisbéri Gyöngyszem Óvoda és Bölcsőde </w:t>
      </w:r>
      <w:proofErr w:type="spellStart"/>
      <w:r w:rsidR="00A04C0E">
        <w:rPr>
          <w:rFonts w:ascii="Times New Roman" w:hAnsi="Times New Roman" w:cs="Times New Roman"/>
        </w:rPr>
        <w:t>hántai</w:t>
      </w:r>
      <w:proofErr w:type="spellEnd"/>
      <w:r w:rsidR="00A04C0E">
        <w:rPr>
          <w:rFonts w:ascii="Times New Roman" w:hAnsi="Times New Roman" w:cs="Times New Roman"/>
        </w:rPr>
        <w:t xml:space="preserve"> csoportjának </w:t>
      </w:r>
      <w:r>
        <w:rPr>
          <w:rFonts w:ascii="Times New Roman" w:hAnsi="Times New Roman" w:cs="Times New Roman"/>
        </w:rPr>
        <w:t xml:space="preserve">helyt adó épület vizesedését az előterjesztésben rögzítésre kerülő szakemberek vizsgálják meg, és annak helyreállítására tegyenek javaslatot. H-Kossuth Lajos utcai lapokkal kirakott járda és a Kiss utca vízelvezető árkának folytatása érdekében ajánlatok beszerzését javasolja a következő Képviselő-testületi ülésre. </w:t>
      </w:r>
    </w:p>
    <w:p w14:paraId="5BB9D6F2" w14:textId="77777777" w:rsidR="00A9086B" w:rsidRPr="00A9086B" w:rsidRDefault="00A9086B" w:rsidP="00A9086B">
      <w:pPr>
        <w:pStyle w:val="Listaszerbekezds"/>
        <w:rPr>
          <w:rFonts w:ascii="Times New Roman" w:hAnsi="Times New Roman" w:cs="Times New Roman"/>
        </w:rPr>
      </w:pPr>
    </w:p>
    <w:p w14:paraId="665B8307" w14:textId="2E8DD6DA" w:rsidR="00370A0F" w:rsidRPr="006077F2" w:rsidRDefault="006077F2" w:rsidP="006077F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6077F2">
        <w:rPr>
          <w:rFonts w:ascii="Times New Roman" w:hAnsi="Times New Roman" w:cs="Times New Roman"/>
          <w:u w:val="single"/>
        </w:rPr>
        <w:t>Hántai</w:t>
      </w:r>
      <w:proofErr w:type="spellEnd"/>
      <w:r w:rsidRPr="006077F2">
        <w:rPr>
          <w:rFonts w:ascii="Times New Roman" w:hAnsi="Times New Roman" w:cs="Times New Roman"/>
          <w:u w:val="single"/>
        </w:rPr>
        <w:t xml:space="preserve"> Posta</w:t>
      </w:r>
      <w:r w:rsidR="00370A0F" w:rsidRPr="006077F2">
        <w:rPr>
          <w:rFonts w:ascii="Times New Roman" w:hAnsi="Times New Roman" w:cs="Times New Roman"/>
        </w:rPr>
        <w:t>:</w:t>
      </w:r>
    </w:p>
    <w:p w14:paraId="3F29C4D7" w14:textId="5C07F5D9" w:rsid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  <w:r w:rsidRPr="00370A0F">
        <w:rPr>
          <w:rFonts w:ascii="Times New Roman" w:hAnsi="Times New Roman" w:cs="Times New Roman"/>
        </w:rPr>
        <w:t xml:space="preserve">A Pénzügyi Bizottság </w:t>
      </w:r>
      <w:r w:rsidR="00173B67">
        <w:rPr>
          <w:rFonts w:ascii="Times New Roman" w:hAnsi="Times New Roman" w:cs="Times New Roman"/>
        </w:rPr>
        <w:t xml:space="preserve">a </w:t>
      </w:r>
      <w:proofErr w:type="spellStart"/>
      <w:r w:rsidR="00173B67">
        <w:rPr>
          <w:rFonts w:ascii="Times New Roman" w:hAnsi="Times New Roman" w:cs="Times New Roman"/>
        </w:rPr>
        <w:t>hántai</w:t>
      </w:r>
      <w:proofErr w:type="spellEnd"/>
      <w:r w:rsidR="00173B67">
        <w:rPr>
          <w:rFonts w:ascii="Times New Roman" w:hAnsi="Times New Roman" w:cs="Times New Roman"/>
        </w:rPr>
        <w:t xml:space="preserve"> posta szolgáltatások vonatkozásában javasolja a </w:t>
      </w:r>
      <w:r w:rsidR="00A04C0E">
        <w:rPr>
          <w:rFonts w:ascii="Times New Roman" w:hAnsi="Times New Roman" w:cs="Times New Roman"/>
        </w:rPr>
        <w:t>H</w:t>
      </w:r>
      <w:r w:rsidR="00173B67">
        <w:rPr>
          <w:rFonts w:ascii="Times New Roman" w:hAnsi="Times New Roman" w:cs="Times New Roman"/>
        </w:rPr>
        <w:t xml:space="preserve">ánta </w:t>
      </w:r>
      <w:r w:rsidR="00A04C0E">
        <w:rPr>
          <w:rFonts w:ascii="Times New Roman" w:hAnsi="Times New Roman" w:cs="Times New Roman"/>
        </w:rPr>
        <w:t>B</w:t>
      </w:r>
      <w:r w:rsidR="00173B67">
        <w:rPr>
          <w:rFonts w:ascii="Times New Roman" w:hAnsi="Times New Roman" w:cs="Times New Roman"/>
        </w:rPr>
        <w:t xml:space="preserve">izottság véleményét figyelembe venni, melynek megfelelően a szolgáltatás minden munkanapon </w:t>
      </w:r>
      <w:r w:rsidR="00173B67">
        <w:rPr>
          <w:rFonts w:ascii="Times New Roman" w:hAnsi="Times New Roman" w:cs="Times New Roman"/>
        </w:rPr>
        <w:lastRenderedPageBreak/>
        <w:t xml:space="preserve">biztosításra kerülne akként, hogy a szerződés határozott 6 hónapos időtartamra kerülne megkötésre, mely időtartam alatt annak kihasználási fokát fel tudná mérni az önkormányzat. </w:t>
      </w:r>
    </w:p>
    <w:p w14:paraId="052EE6F7" w14:textId="77777777" w:rsidR="00A04C0E" w:rsidRDefault="00A04C0E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p w14:paraId="2345ADE8" w14:textId="77777777" w:rsidR="00370A0F" w:rsidRP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p w14:paraId="3CBCA1A2" w14:textId="415A8F72" w:rsidR="00370A0F" w:rsidRPr="006077F2" w:rsidRDefault="006077F2" w:rsidP="006077F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6077F2">
        <w:rPr>
          <w:rFonts w:ascii="Times New Roman" w:hAnsi="Times New Roman" w:cs="Times New Roman"/>
          <w:u w:val="single"/>
        </w:rPr>
        <w:t>Óvodai dolgozók ösztönző rendszere (353/2024.(XI.25.) KVÖKt. határozat)</w:t>
      </w:r>
      <w:r w:rsidR="00370A0F" w:rsidRPr="006077F2">
        <w:rPr>
          <w:rFonts w:ascii="Times New Roman" w:hAnsi="Times New Roman" w:cs="Times New Roman"/>
        </w:rPr>
        <w:t>:</w:t>
      </w:r>
    </w:p>
    <w:p w14:paraId="47D6E233" w14:textId="1E68ADA7" w:rsid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  <w:r w:rsidRPr="00370A0F">
        <w:rPr>
          <w:rFonts w:ascii="Times New Roman" w:hAnsi="Times New Roman" w:cs="Times New Roman"/>
        </w:rPr>
        <w:t xml:space="preserve">A Pénzügyi Bizottság </w:t>
      </w:r>
      <w:r w:rsidR="00173B67">
        <w:rPr>
          <w:rFonts w:ascii="Times New Roman" w:hAnsi="Times New Roman" w:cs="Times New Roman"/>
        </w:rPr>
        <w:t>az alábbi javaslatokkal</w:t>
      </w:r>
      <w:r w:rsidR="00293746">
        <w:rPr>
          <w:rFonts w:ascii="Times New Roman" w:hAnsi="Times New Roman" w:cs="Times New Roman"/>
        </w:rPr>
        <w:t xml:space="preserve"> foglalkozott az </w:t>
      </w:r>
      <w:r w:rsidR="00173B67">
        <w:rPr>
          <w:rFonts w:ascii="Times New Roman" w:hAnsi="Times New Roman" w:cs="Times New Roman"/>
        </w:rPr>
        <w:t>óv</w:t>
      </w:r>
      <w:r w:rsidR="00293746">
        <w:rPr>
          <w:rFonts w:ascii="Times New Roman" w:hAnsi="Times New Roman" w:cs="Times New Roman"/>
        </w:rPr>
        <w:t>ónők</w:t>
      </w:r>
      <w:r w:rsidR="00173B67">
        <w:rPr>
          <w:rFonts w:ascii="Times New Roman" w:hAnsi="Times New Roman" w:cs="Times New Roman"/>
        </w:rPr>
        <w:t xml:space="preserve"> megtartása, illetve új </w:t>
      </w:r>
      <w:r w:rsidR="00293746">
        <w:rPr>
          <w:rFonts w:ascii="Times New Roman" w:hAnsi="Times New Roman" w:cs="Times New Roman"/>
        </w:rPr>
        <w:t>óvónők</w:t>
      </w:r>
      <w:r w:rsidR="00173B67">
        <w:rPr>
          <w:rFonts w:ascii="Times New Roman" w:hAnsi="Times New Roman" w:cs="Times New Roman"/>
        </w:rPr>
        <w:t xml:space="preserve"> felvétel</w:t>
      </w:r>
      <w:r w:rsidR="00951A7F">
        <w:rPr>
          <w:rFonts w:ascii="Times New Roman" w:hAnsi="Times New Roman" w:cs="Times New Roman"/>
        </w:rPr>
        <w:t>ének elősegítése</w:t>
      </w:r>
      <w:r w:rsidR="00173B67">
        <w:rPr>
          <w:rFonts w:ascii="Times New Roman" w:hAnsi="Times New Roman" w:cs="Times New Roman"/>
        </w:rPr>
        <w:t xml:space="preserve"> érdekében:</w:t>
      </w:r>
    </w:p>
    <w:p w14:paraId="3C94333C" w14:textId="1DC6DD19" w:rsidR="00173B67" w:rsidRDefault="00173B67" w:rsidP="00173B6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bölcsődei tagintézménnyel azonos </w:t>
      </w:r>
      <w:r w:rsidR="00951A7F">
        <w:rPr>
          <w:rFonts w:ascii="Times New Roman" w:hAnsi="Times New Roman" w:cs="Times New Roman"/>
        </w:rPr>
        <w:t xml:space="preserve">mértékű </w:t>
      </w:r>
      <w:r>
        <w:rPr>
          <w:rFonts w:ascii="Times New Roman" w:hAnsi="Times New Roman" w:cs="Times New Roman"/>
        </w:rPr>
        <w:t>munkaruha támogatás biztosítása (3</w:t>
      </w:r>
      <w:r w:rsidR="00CD3518">
        <w:rPr>
          <w:rFonts w:ascii="Times New Roman" w:hAnsi="Times New Roman" w:cs="Times New Roman"/>
        </w:rPr>
        <w:t>.000.000</w:t>
      </w:r>
      <w:r>
        <w:rPr>
          <w:rFonts w:ascii="Times New Roman" w:hAnsi="Times New Roman" w:cs="Times New Roman"/>
        </w:rPr>
        <w:t>-3</w:t>
      </w:r>
      <w:r w:rsidR="00CD3518">
        <w:rPr>
          <w:rFonts w:ascii="Times New Roman" w:hAnsi="Times New Roman" w:cs="Times New Roman"/>
        </w:rPr>
        <w:t>.500.000.- Ft</w:t>
      </w:r>
      <w:r>
        <w:rPr>
          <w:rFonts w:ascii="Times New Roman" w:hAnsi="Times New Roman" w:cs="Times New Roman"/>
        </w:rPr>
        <w:t xml:space="preserve"> plusz kiadás</w:t>
      </w:r>
      <w:r w:rsidR="00293746">
        <w:rPr>
          <w:rFonts w:ascii="Times New Roman" w:hAnsi="Times New Roman" w:cs="Times New Roman"/>
        </w:rPr>
        <w:t xml:space="preserve"> első évben</w:t>
      </w:r>
      <w:r>
        <w:rPr>
          <w:rFonts w:ascii="Times New Roman" w:hAnsi="Times New Roman" w:cs="Times New Roman"/>
        </w:rPr>
        <w:t xml:space="preserve">), </w:t>
      </w:r>
    </w:p>
    <w:p w14:paraId="4DF453AE" w14:textId="7D7B330C" w:rsidR="00173B67" w:rsidRDefault="00173B67" w:rsidP="00173B6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továbbtanulás</w:t>
      </w:r>
      <w:r w:rsidR="00293746">
        <w:rPr>
          <w:rFonts w:ascii="Times New Roman" w:hAnsi="Times New Roman" w:cs="Times New Roman"/>
        </w:rPr>
        <w:t>t ösztönző</w:t>
      </w:r>
      <w:r>
        <w:rPr>
          <w:rFonts w:ascii="Times New Roman" w:hAnsi="Times New Roman" w:cs="Times New Roman"/>
        </w:rPr>
        <w:t xml:space="preserve"> tanulmányi szerződés</w:t>
      </w:r>
      <w:r w:rsidR="00293746">
        <w:rPr>
          <w:rFonts w:ascii="Times New Roman" w:hAnsi="Times New Roman" w:cs="Times New Roman"/>
        </w:rPr>
        <w:t xml:space="preserve">tervezet és feltétel </w:t>
      </w:r>
      <w:r>
        <w:rPr>
          <w:rFonts w:ascii="Times New Roman" w:hAnsi="Times New Roman" w:cs="Times New Roman"/>
        </w:rPr>
        <w:t>kidol</w:t>
      </w:r>
      <w:r w:rsidR="00951A7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ozása</w:t>
      </w:r>
      <w:r w:rsidR="00951A7F">
        <w:rPr>
          <w:rFonts w:ascii="Times New Roman" w:hAnsi="Times New Roman" w:cs="Times New Roman"/>
        </w:rPr>
        <w:t>,</w:t>
      </w:r>
    </w:p>
    <w:p w14:paraId="485E0798" w14:textId="12F696B8" w:rsidR="00173B67" w:rsidRDefault="00173B67" w:rsidP="00173B6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cafateria</w:t>
      </w:r>
      <w:proofErr w:type="spellEnd"/>
      <w:r w:rsidR="00311E1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rendszer esetleges bővítése</w:t>
      </w:r>
      <w:r w:rsidR="00311E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emelése, </w:t>
      </w:r>
    </w:p>
    <w:p w14:paraId="10266234" w14:textId="45380981" w:rsidR="00173B67" w:rsidRDefault="00173B67" w:rsidP="00173B6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önkormányzati lakhatás biztosítása</w:t>
      </w:r>
      <w:r w:rsidR="00951A7F">
        <w:rPr>
          <w:rFonts w:ascii="Times New Roman" w:hAnsi="Times New Roman" w:cs="Times New Roman"/>
        </w:rPr>
        <w:t>,</w:t>
      </w:r>
    </w:p>
    <w:p w14:paraId="7238C8DA" w14:textId="5D15C7D2" w:rsidR="00173B67" w:rsidRDefault="00173B67" w:rsidP="00173B6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illetménysávokon belüli illetményemelés biztosítása, </w:t>
      </w:r>
    </w:p>
    <w:p w14:paraId="7B90C36F" w14:textId="3B238793" w:rsidR="00173B67" w:rsidRDefault="00173B67" w:rsidP="00173B6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ingyenes étkezés biztosítása. </w:t>
      </w:r>
    </w:p>
    <w:p w14:paraId="1F6E6C8A" w14:textId="77777777" w:rsidR="00293746" w:rsidRDefault="00173B67" w:rsidP="00293746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Ezen ösztönzőrendszer kidolgozásához az intézményben dolgozók, valamint az intézményvezető bevonására is szükség van</w:t>
      </w:r>
      <w:r w:rsidR="00293746">
        <w:rPr>
          <w:rFonts w:ascii="Times New Roman" w:hAnsi="Times New Roman" w:cs="Times New Roman"/>
        </w:rPr>
        <w:t xml:space="preserve">. </w:t>
      </w:r>
    </w:p>
    <w:p w14:paraId="045F133A" w14:textId="50A3D43B" w:rsidR="00173B67" w:rsidRPr="00173B67" w:rsidRDefault="00293746" w:rsidP="00293746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93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Pénzügyi Bizottság az </w:t>
      </w:r>
      <w:r w:rsidRPr="008A2A27">
        <w:rPr>
          <w:rFonts w:ascii="Times New Roman" w:hAnsi="Times New Roman" w:cs="Times New Roman"/>
        </w:rPr>
        <w:t xml:space="preserve">intézményi javaslatok, valamint 2025. évi állami támogatás mértékének ismeretében tesz majd konkrét javaslatot a </w:t>
      </w:r>
      <w:r w:rsidR="0010368D" w:rsidRPr="008A2A27">
        <w:rPr>
          <w:rFonts w:ascii="Times New Roman" w:hAnsi="Times New Roman" w:cs="Times New Roman"/>
        </w:rPr>
        <w:t>Képviselő</w:t>
      </w:r>
      <w:r w:rsidR="0010368D">
        <w:rPr>
          <w:rFonts w:ascii="Times New Roman" w:hAnsi="Times New Roman" w:cs="Times New Roman"/>
        </w:rPr>
        <w:t>-testület</w:t>
      </w:r>
      <w:r>
        <w:rPr>
          <w:rFonts w:ascii="Times New Roman" w:hAnsi="Times New Roman" w:cs="Times New Roman"/>
        </w:rPr>
        <w:t xml:space="preserve"> felé.</w:t>
      </w:r>
      <w:r w:rsidR="0010368D">
        <w:rPr>
          <w:rFonts w:ascii="Times New Roman" w:hAnsi="Times New Roman" w:cs="Times New Roman"/>
        </w:rPr>
        <w:t xml:space="preserve"> </w:t>
      </w:r>
    </w:p>
    <w:p w14:paraId="64DB526A" w14:textId="77777777" w:rsid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p w14:paraId="0634E7B6" w14:textId="5EE0BFF5" w:rsidR="00370A0F" w:rsidRPr="006077F2" w:rsidRDefault="006077F2" w:rsidP="006077F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6077F2">
        <w:rPr>
          <w:rFonts w:ascii="Times New Roman" w:hAnsi="Times New Roman" w:cs="Times New Roman"/>
          <w:u w:val="single"/>
        </w:rPr>
        <w:t>Ingatlan értékbecsültetés (1730/5 hrsz.)</w:t>
      </w:r>
      <w:r w:rsidR="00370A0F" w:rsidRPr="006077F2">
        <w:rPr>
          <w:rFonts w:ascii="Times New Roman" w:hAnsi="Times New Roman" w:cs="Times New Roman"/>
        </w:rPr>
        <w:t xml:space="preserve">: </w:t>
      </w:r>
    </w:p>
    <w:p w14:paraId="2C31D603" w14:textId="7E482DFB" w:rsid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  <w:r w:rsidRPr="00370A0F">
        <w:rPr>
          <w:rFonts w:ascii="Times New Roman" w:hAnsi="Times New Roman" w:cs="Times New Roman"/>
        </w:rPr>
        <w:t>A Pénzügyi Bizottság</w:t>
      </w:r>
      <w:r w:rsidR="0010368D">
        <w:rPr>
          <w:rFonts w:ascii="Times New Roman" w:hAnsi="Times New Roman" w:cs="Times New Roman"/>
        </w:rPr>
        <w:t xml:space="preserve"> javasolja, hogy a </w:t>
      </w:r>
      <w:proofErr w:type="spellStart"/>
      <w:r w:rsidR="00FF4598">
        <w:rPr>
          <w:rFonts w:ascii="Times New Roman" w:hAnsi="Times New Roman" w:cs="Times New Roman"/>
        </w:rPr>
        <w:t>k</w:t>
      </w:r>
      <w:r w:rsidR="0010368D">
        <w:rPr>
          <w:rFonts w:ascii="Times New Roman" w:hAnsi="Times New Roman" w:cs="Times New Roman"/>
        </w:rPr>
        <w:t>isbéri</w:t>
      </w:r>
      <w:proofErr w:type="spellEnd"/>
      <w:r w:rsidR="0010368D">
        <w:rPr>
          <w:rFonts w:ascii="Times New Roman" w:hAnsi="Times New Roman" w:cs="Times New Roman"/>
        </w:rPr>
        <w:t xml:space="preserve"> </w:t>
      </w:r>
      <w:r w:rsidR="00FF4598">
        <w:rPr>
          <w:rFonts w:ascii="Times New Roman" w:hAnsi="Times New Roman" w:cs="Times New Roman"/>
        </w:rPr>
        <w:t xml:space="preserve">1730/5 </w:t>
      </w:r>
      <w:r w:rsidR="0010368D">
        <w:rPr>
          <w:rFonts w:ascii="Times New Roman" w:hAnsi="Times New Roman" w:cs="Times New Roman"/>
        </w:rPr>
        <w:t>hrsz ingatlan értékbecslését</w:t>
      </w:r>
      <w:r w:rsidR="00FF4598">
        <w:rPr>
          <w:rFonts w:ascii="Times New Roman" w:hAnsi="Times New Roman" w:cs="Times New Roman"/>
        </w:rPr>
        <w:t xml:space="preserve"> Dr. Zsigmond Réka</w:t>
      </w:r>
      <w:r w:rsidR="0010368D">
        <w:rPr>
          <w:rFonts w:ascii="Times New Roman" w:hAnsi="Times New Roman" w:cs="Times New Roman"/>
        </w:rPr>
        <w:t xml:space="preserve"> Gabriell</w:t>
      </w:r>
      <w:r w:rsidR="00534407">
        <w:rPr>
          <w:rFonts w:ascii="Times New Roman" w:hAnsi="Times New Roman" w:cs="Times New Roman"/>
        </w:rPr>
        <w:t>ától</w:t>
      </w:r>
      <w:r w:rsidR="0010368D">
        <w:rPr>
          <w:rFonts w:ascii="Times New Roman" w:hAnsi="Times New Roman" w:cs="Times New Roman"/>
        </w:rPr>
        <w:t xml:space="preserve"> rendelje meg az önkormányzat bruttó 30.000.- Ft </w:t>
      </w:r>
      <w:r w:rsidR="00534407">
        <w:rPr>
          <w:rFonts w:ascii="Times New Roman" w:hAnsi="Times New Roman" w:cs="Times New Roman"/>
        </w:rPr>
        <w:t>összeg</w:t>
      </w:r>
      <w:r w:rsidR="0010368D">
        <w:rPr>
          <w:rFonts w:ascii="Times New Roman" w:hAnsi="Times New Roman" w:cs="Times New Roman"/>
        </w:rPr>
        <w:t xml:space="preserve"> erejéig. </w:t>
      </w:r>
    </w:p>
    <w:p w14:paraId="2A2BBC5B" w14:textId="77777777" w:rsid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p w14:paraId="0ABB03DA" w14:textId="79BDCB92" w:rsidR="00370A0F" w:rsidRPr="006077F2" w:rsidRDefault="006077F2" w:rsidP="006077F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6077F2">
        <w:rPr>
          <w:rFonts w:ascii="Times New Roman" w:hAnsi="Times New Roman" w:cs="Times New Roman"/>
          <w:u w:val="single"/>
        </w:rPr>
        <w:t>Batthyánytér 4/F. önkormányzati bérlakás felújítása</w:t>
      </w:r>
      <w:r>
        <w:rPr>
          <w:rFonts w:ascii="Times New Roman" w:hAnsi="Times New Roman" w:cs="Times New Roman"/>
        </w:rPr>
        <w:t>:</w:t>
      </w:r>
    </w:p>
    <w:p w14:paraId="23E64547" w14:textId="77777777" w:rsidR="00086FD7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  <w:bookmarkStart w:id="1" w:name="_Hlk184799266"/>
      <w:r w:rsidRPr="00370A0F">
        <w:rPr>
          <w:rFonts w:ascii="Times New Roman" w:hAnsi="Times New Roman" w:cs="Times New Roman"/>
        </w:rPr>
        <w:t>A Pénzügyi Bizottság</w:t>
      </w:r>
      <w:r w:rsidR="0010368D">
        <w:rPr>
          <w:rFonts w:ascii="Times New Roman" w:hAnsi="Times New Roman" w:cs="Times New Roman"/>
        </w:rPr>
        <w:t xml:space="preserve"> javasolja, hogy a felújításhoz szükséges anyagokat a</w:t>
      </w:r>
      <w:r w:rsidR="00534407">
        <w:rPr>
          <w:rFonts w:ascii="Times New Roman" w:hAnsi="Times New Roman" w:cs="Times New Roman"/>
        </w:rPr>
        <w:t xml:space="preserve"> Kisbéri Városigazgatóság </w:t>
      </w:r>
      <w:r w:rsidR="0010368D">
        <w:rPr>
          <w:rFonts w:ascii="Times New Roman" w:hAnsi="Times New Roman" w:cs="Times New Roman"/>
        </w:rPr>
        <w:t>az idei évben szerezze be</w:t>
      </w:r>
      <w:r w:rsidR="00086FD7">
        <w:rPr>
          <w:rFonts w:ascii="Times New Roman" w:hAnsi="Times New Roman" w:cs="Times New Roman"/>
        </w:rPr>
        <w:t>.</w:t>
      </w:r>
    </w:p>
    <w:p w14:paraId="238E1183" w14:textId="7BC29D8C" w:rsidR="00293746" w:rsidRDefault="00086FD7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felújítás során felmerülő egyéb anyagszükséglet és a munkadíjak költsége a </w:t>
      </w:r>
      <w:r w:rsidR="0010368D">
        <w:rPr>
          <w:rFonts w:ascii="Times New Roman" w:hAnsi="Times New Roman" w:cs="Times New Roman"/>
        </w:rPr>
        <w:t>2025. év</w:t>
      </w:r>
      <w:r>
        <w:rPr>
          <w:rFonts w:ascii="Times New Roman" w:hAnsi="Times New Roman" w:cs="Times New Roman"/>
        </w:rPr>
        <w:t>i költségvetés</w:t>
      </w:r>
      <w:r w:rsidR="0010368D">
        <w:rPr>
          <w:rFonts w:ascii="Times New Roman" w:hAnsi="Times New Roman" w:cs="Times New Roman"/>
        </w:rPr>
        <w:t xml:space="preserve">ben kerüljön </w:t>
      </w:r>
      <w:r>
        <w:rPr>
          <w:rFonts w:ascii="Times New Roman" w:hAnsi="Times New Roman" w:cs="Times New Roman"/>
        </w:rPr>
        <w:t>megtervezésre.</w:t>
      </w:r>
    </w:p>
    <w:p w14:paraId="67E3FF3A" w14:textId="40213069" w:rsidR="00370A0F" w:rsidRDefault="00293746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Kéri, hogy a</w:t>
      </w:r>
      <w:r w:rsidR="0010368D">
        <w:rPr>
          <w:rFonts w:ascii="Times New Roman" w:hAnsi="Times New Roman" w:cs="Times New Roman"/>
        </w:rPr>
        <w:t>z érintett ingatlan fűtési rendszerének kialakításár</w:t>
      </w:r>
      <w:r w:rsidR="00086FD7">
        <w:rPr>
          <w:rFonts w:ascii="Times New Roman" w:hAnsi="Times New Roman" w:cs="Times New Roman"/>
        </w:rPr>
        <w:t>a a</w:t>
      </w:r>
      <w:r w:rsidR="0010368D">
        <w:rPr>
          <w:rFonts w:ascii="Times New Roman" w:hAnsi="Times New Roman" w:cs="Times New Roman"/>
        </w:rPr>
        <w:t xml:space="preserve"> Műszaki Bizottság </w:t>
      </w:r>
      <w:r>
        <w:rPr>
          <w:rFonts w:ascii="Times New Roman" w:hAnsi="Times New Roman" w:cs="Times New Roman"/>
        </w:rPr>
        <w:t xml:space="preserve">tegyen </w:t>
      </w:r>
      <w:r w:rsidR="0010368D">
        <w:rPr>
          <w:rFonts w:ascii="Times New Roman" w:hAnsi="Times New Roman" w:cs="Times New Roman"/>
        </w:rPr>
        <w:t>javas</w:t>
      </w:r>
      <w:r>
        <w:rPr>
          <w:rFonts w:ascii="Times New Roman" w:hAnsi="Times New Roman" w:cs="Times New Roman"/>
        </w:rPr>
        <w:t>latot</w:t>
      </w:r>
      <w:r w:rsidR="0010368D">
        <w:rPr>
          <w:rFonts w:ascii="Times New Roman" w:hAnsi="Times New Roman" w:cs="Times New Roman"/>
        </w:rPr>
        <w:t xml:space="preserve">. </w:t>
      </w:r>
    </w:p>
    <w:bookmarkEnd w:id="1"/>
    <w:p w14:paraId="38733507" w14:textId="77777777" w:rsid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p w14:paraId="357751D2" w14:textId="0137AA70" w:rsidR="00370A0F" w:rsidRPr="00E821B7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sectPr w:rsidR="00370A0F" w:rsidRPr="00E8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791"/>
    <w:multiLevelType w:val="hybridMultilevel"/>
    <w:tmpl w:val="D0C8175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393"/>
    <w:multiLevelType w:val="hybridMultilevel"/>
    <w:tmpl w:val="CA3E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2FE66A7"/>
    <w:multiLevelType w:val="hybridMultilevel"/>
    <w:tmpl w:val="3800B224"/>
    <w:lvl w:ilvl="0" w:tplc="DC86B67C">
      <w:start w:val="13"/>
      <w:numFmt w:val="bullet"/>
      <w:lvlText w:val="-"/>
      <w:lvlJc w:val="left"/>
      <w:pPr>
        <w:ind w:left="1020" w:hanging="360"/>
      </w:pPr>
      <w:rPr>
        <w:rFonts w:ascii="Aptos" w:eastAsiaTheme="minorHAnsi" w:hAnsi="Aptos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57B2E44"/>
    <w:multiLevelType w:val="hybridMultilevel"/>
    <w:tmpl w:val="5ADADB14"/>
    <w:lvl w:ilvl="0" w:tplc="EAA8D14E">
      <w:start w:val="2024"/>
      <w:numFmt w:val="bullet"/>
      <w:lvlText w:val="-"/>
      <w:lvlJc w:val="left"/>
      <w:pPr>
        <w:ind w:left="10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FFA64B4"/>
    <w:multiLevelType w:val="hybridMultilevel"/>
    <w:tmpl w:val="60807132"/>
    <w:lvl w:ilvl="0" w:tplc="E368B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2741560">
    <w:abstractNumId w:val="1"/>
  </w:num>
  <w:num w:numId="2" w16cid:durableId="1384136770">
    <w:abstractNumId w:val="7"/>
  </w:num>
  <w:num w:numId="3" w16cid:durableId="474689268">
    <w:abstractNumId w:val="5"/>
  </w:num>
  <w:num w:numId="4" w16cid:durableId="16778428">
    <w:abstractNumId w:val="4"/>
  </w:num>
  <w:num w:numId="5" w16cid:durableId="1531264311">
    <w:abstractNumId w:val="2"/>
  </w:num>
  <w:num w:numId="6" w16cid:durableId="5909085">
    <w:abstractNumId w:val="0"/>
  </w:num>
  <w:num w:numId="7" w16cid:durableId="826898539">
    <w:abstractNumId w:val="6"/>
  </w:num>
  <w:num w:numId="8" w16cid:durableId="1621254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9"/>
    <w:rsid w:val="000023CF"/>
    <w:rsid w:val="00035A33"/>
    <w:rsid w:val="00036AE0"/>
    <w:rsid w:val="00072F11"/>
    <w:rsid w:val="0007376B"/>
    <w:rsid w:val="00086FD7"/>
    <w:rsid w:val="0009764B"/>
    <w:rsid w:val="0010368D"/>
    <w:rsid w:val="0012274F"/>
    <w:rsid w:val="00146AB9"/>
    <w:rsid w:val="00161263"/>
    <w:rsid w:val="00173B67"/>
    <w:rsid w:val="001864D8"/>
    <w:rsid w:val="001C0E1A"/>
    <w:rsid w:val="001D26A3"/>
    <w:rsid w:val="00237170"/>
    <w:rsid w:val="002475E6"/>
    <w:rsid w:val="002521A2"/>
    <w:rsid w:val="00293746"/>
    <w:rsid w:val="002E1289"/>
    <w:rsid w:val="002F090A"/>
    <w:rsid w:val="00310A9A"/>
    <w:rsid w:val="00311E1A"/>
    <w:rsid w:val="003153A5"/>
    <w:rsid w:val="003538CD"/>
    <w:rsid w:val="00370A0F"/>
    <w:rsid w:val="003A4694"/>
    <w:rsid w:val="003B05E1"/>
    <w:rsid w:val="003B2445"/>
    <w:rsid w:val="003F363F"/>
    <w:rsid w:val="00400924"/>
    <w:rsid w:val="004115C4"/>
    <w:rsid w:val="00473E8D"/>
    <w:rsid w:val="00490C9B"/>
    <w:rsid w:val="004B4B0D"/>
    <w:rsid w:val="004C34F9"/>
    <w:rsid w:val="004D0325"/>
    <w:rsid w:val="004D46F8"/>
    <w:rsid w:val="004D4D0C"/>
    <w:rsid w:val="004D6EC5"/>
    <w:rsid w:val="004E3A64"/>
    <w:rsid w:val="004F75CE"/>
    <w:rsid w:val="00513246"/>
    <w:rsid w:val="00534407"/>
    <w:rsid w:val="00534BBD"/>
    <w:rsid w:val="0057030A"/>
    <w:rsid w:val="0057409B"/>
    <w:rsid w:val="00597410"/>
    <w:rsid w:val="005C10DC"/>
    <w:rsid w:val="005E58F3"/>
    <w:rsid w:val="006077F2"/>
    <w:rsid w:val="006120E4"/>
    <w:rsid w:val="00621B46"/>
    <w:rsid w:val="00663589"/>
    <w:rsid w:val="006A7324"/>
    <w:rsid w:val="006D00A6"/>
    <w:rsid w:val="006E4CBF"/>
    <w:rsid w:val="006E6254"/>
    <w:rsid w:val="00700D90"/>
    <w:rsid w:val="0073723F"/>
    <w:rsid w:val="00742410"/>
    <w:rsid w:val="00766E0F"/>
    <w:rsid w:val="007704EC"/>
    <w:rsid w:val="00771FBC"/>
    <w:rsid w:val="007B020D"/>
    <w:rsid w:val="007F08F4"/>
    <w:rsid w:val="007F2FEF"/>
    <w:rsid w:val="007F35B7"/>
    <w:rsid w:val="00814417"/>
    <w:rsid w:val="008437A1"/>
    <w:rsid w:val="0085551B"/>
    <w:rsid w:val="008A2A27"/>
    <w:rsid w:val="008B1E26"/>
    <w:rsid w:val="008F26B3"/>
    <w:rsid w:val="00946EF8"/>
    <w:rsid w:val="00950676"/>
    <w:rsid w:val="00951A7F"/>
    <w:rsid w:val="009563D6"/>
    <w:rsid w:val="00974297"/>
    <w:rsid w:val="00984C73"/>
    <w:rsid w:val="009C008E"/>
    <w:rsid w:val="009F2F99"/>
    <w:rsid w:val="00A04C0E"/>
    <w:rsid w:val="00A219EE"/>
    <w:rsid w:val="00A40AF8"/>
    <w:rsid w:val="00A54463"/>
    <w:rsid w:val="00A625FF"/>
    <w:rsid w:val="00A67EBA"/>
    <w:rsid w:val="00A67F73"/>
    <w:rsid w:val="00A9086B"/>
    <w:rsid w:val="00A90DE9"/>
    <w:rsid w:val="00A913EC"/>
    <w:rsid w:val="00AA15FA"/>
    <w:rsid w:val="00AE1945"/>
    <w:rsid w:val="00AF2DC2"/>
    <w:rsid w:val="00AF746A"/>
    <w:rsid w:val="00B10569"/>
    <w:rsid w:val="00B63320"/>
    <w:rsid w:val="00BB0576"/>
    <w:rsid w:val="00BD454A"/>
    <w:rsid w:val="00BF1B51"/>
    <w:rsid w:val="00C331F9"/>
    <w:rsid w:val="00C51C8D"/>
    <w:rsid w:val="00CB7ECF"/>
    <w:rsid w:val="00CC456D"/>
    <w:rsid w:val="00CD3518"/>
    <w:rsid w:val="00CE7F81"/>
    <w:rsid w:val="00CF380D"/>
    <w:rsid w:val="00D153CB"/>
    <w:rsid w:val="00D7647F"/>
    <w:rsid w:val="00D83010"/>
    <w:rsid w:val="00DA4FB5"/>
    <w:rsid w:val="00DA69A5"/>
    <w:rsid w:val="00DA799E"/>
    <w:rsid w:val="00DC43A1"/>
    <w:rsid w:val="00DE0142"/>
    <w:rsid w:val="00E07907"/>
    <w:rsid w:val="00E101D1"/>
    <w:rsid w:val="00E60BE8"/>
    <w:rsid w:val="00E73FE6"/>
    <w:rsid w:val="00E80E80"/>
    <w:rsid w:val="00E821B7"/>
    <w:rsid w:val="00EA6E8C"/>
    <w:rsid w:val="00ED3A45"/>
    <w:rsid w:val="00ED6BCC"/>
    <w:rsid w:val="00EE70C5"/>
    <w:rsid w:val="00EE7DB4"/>
    <w:rsid w:val="00EF7396"/>
    <w:rsid w:val="00F5681B"/>
    <w:rsid w:val="00F81B98"/>
    <w:rsid w:val="00FB497C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C16"/>
  <w15:chartTrackingRefBased/>
  <w15:docId w15:val="{8BC995B9-FDF2-4E82-BF83-39F2A60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5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5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5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5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5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5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5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105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5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5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56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663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919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25</cp:revision>
  <dcterms:created xsi:type="dcterms:W3CDTF">2024-12-11T12:37:00Z</dcterms:created>
  <dcterms:modified xsi:type="dcterms:W3CDTF">2024-12-12T13:01:00Z</dcterms:modified>
</cp:coreProperties>
</file>